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94" w:rsidRPr="002D7681" w:rsidRDefault="006D5642" w:rsidP="00357087">
      <w:pPr>
        <w:pStyle w:val="Heading1"/>
        <w:jc w:val="center"/>
        <w:rPr>
          <w:sz w:val="40"/>
          <w:szCs w:val="22"/>
        </w:rPr>
      </w:pPr>
      <w:r w:rsidRPr="002D7681">
        <w:rPr>
          <w:color w:val="000000"/>
          <w:sz w:val="40"/>
          <w:szCs w:val="22"/>
        </w:rPr>
        <w:t>Human Emotions</w:t>
      </w:r>
    </w:p>
    <w:p w:rsidR="002D7681" w:rsidRDefault="006D5642" w:rsidP="00357087">
      <w:pPr>
        <w:pStyle w:val="Standard"/>
        <w:jc w:val="center"/>
        <w:rPr>
          <w:b/>
          <w:color w:val="000000"/>
          <w:sz w:val="32"/>
          <w:szCs w:val="22"/>
        </w:rPr>
      </w:pPr>
      <w:r w:rsidRPr="002D7681">
        <w:rPr>
          <w:b/>
          <w:color w:val="000000"/>
          <w:sz w:val="32"/>
          <w:szCs w:val="22"/>
        </w:rPr>
        <w:t>Course Syllabus</w:t>
      </w:r>
      <w:r w:rsidR="002D7681">
        <w:rPr>
          <w:b/>
          <w:color w:val="000000"/>
          <w:sz w:val="32"/>
          <w:szCs w:val="22"/>
        </w:rPr>
        <w:t xml:space="preserve"> </w:t>
      </w:r>
    </w:p>
    <w:p w:rsidR="003F2C94" w:rsidRPr="002D7681" w:rsidRDefault="002D7681" w:rsidP="00357087">
      <w:pPr>
        <w:pStyle w:val="Standard"/>
        <w:jc w:val="center"/>
        <w:rPr>
          <w:sz w:val="28"/>
          <w:szCs w:val="22"/>
        </w:rPr>
      </w:pPr>
      <w:r w:rsidRPr="002D7681">
        <w:rPr>
          <w:b/>
          <w:color w:val="000000"/>
          <w:szCs w:val="22"/>
        </w:rPr>
        <w:t>(Provisional</w:t>
      </w:r>
      <w:r>
        <w:rPr>
          <w:b/>
          <w:color w:val="000000"/>
          <w:szCs w:val="22"/>
        </w:rPr>
        <w:t>,</w:t>
      </w:r>
      <w:r w:rsidRPr="002D7681">
        <w:rPr>
          <w:b/>
          <w:color w:val="000000"/>
          <w:szCs w:val="22"/>
        </w:rPr>
        <w:t xml:space="preserve"> as of Jan 15</w:t>
      </w:r>
      <w:r w:rsidR="008506AC">
        <w:rPr>
          <w:b/>
          <w:color w:val="000000"/>
          <w:szCs w:val="22"/>
        </w:rPr>
        <w:t>, 2017</w:t>
      </w:r>
      <w:r w:rsidRPr="002D7681">
        <w:rPr>
          <w:b/>
          <w:color w:val="000000"/>
          <w:szCs w:val="22"/>
        </w:rPr>
        <w:t>)</w:t>
      </w:r>
    </w:p>
    <w:p w:rsidR="001A378D" w:rsidRPr="00261420" w:rsidRDefault="001A378D" w:rsidP="00357087">
      <w:pPr>
        <w:pStyle w:val="Standard"/>
        <w:rPr>
          <w:b/>
          <w:color w:val="000000"/>
          <w:szCs w:val="22"/>
        </w:rPr>
      </w:pPr>
    </w:p>
    <w:p w:rsidR="003F2C94" w:rsidRPr="00261420" w:rsidRDefault="006D5642" w:rsidP="00357087">
      <w:pPr>
        <w:pStyle w:val="Heading2"/>
        <w:ind w:left="720" w:hanging="720"/>
        <w:rPr>
          <w:szCs w:val="22"/>
        </w:rPr>
      </w:pPr>
      <w:r w:rsidRPr="00261420">
        <w:rPr>
          <w:color w:val="000000"/>
          <w:szCs w:val="22"/>
          <w:u w:val="none"/>
        </w:rPr>
        <w:t>Wednesdays 10:00 am to 12:30 pm</w:t>
      </w:r>
    </w:p>
    <w:p w:rsidR="003F2C94" w:rsidRPr="00261420" w:rsidRDefault="006D5642" w:rsidP="00357087">
      <w:pPr>
        <w:pStyle w:val="Heading5"/>
        <w:rPr>
          <w:szCs w:val="22"/>
        </w:rPr>
      </w:pPr>
      <w:r w:rsidRPr="00261420">
        <w:rPr>
          <w:color w:val="000000"/>
          <w:szCs w:val="22"/>
        </w:rPr>
        <w:t>Logan Hall B15</w:t>
      </w:r>
    </w:p>
    <w:p w:rsidR="003F2C94" w:rsidRPr="00261420" w:rsidRDefault="006D5642" w:rsidP="00357087">
      <w:pPr>
        <w:pStyle w:val="Standard"/>
        <w:rPr>
          <w:szCs w:val="22"/>
        </w:rPr>
      </w:pPr>
      <w:r w:rsidRPr="00261420">
        <w:rPr>
          <w:b/>
          <w:color w:val="000000"/>
          <w:szCs w:val="22"/>
        </w:rPr>
        <w:t>Spring</w:t>
      </w:r>
      <w:r w:rsidR="00E907E8">
        <w:rPr>
          <w:b/>
          <w:color w:val="000000"/>
          <w:szCs w:val="22"/>
        </w:rPr>
        <w:t xml:space="preserve"> </w:t>
      </w:r>
      <w:r w:rsidR="008506AC">
        <w:rPr>
          <w:b/>
          <w:color w:val="000000"/>
          <w:szCs w:val="22"/>
        </w:rPr>
        <w:t>Term 2017</w:t>
      </w:r>
    </w:p>
    <w:p w:rsidR="003F2C94" w:rsidRPr="00261420" w:rsidRDefault="003F2C94" w:rsidP="00357087">
      <w:pPr>
        <w:pStyle w:val="Standard"/>
        <w:rPr>
          <w:b/>
          <w:color w:val="000000"/>
          <w:szCs w:val="22"/>
        </w:rPr>
      </w:pPr>
    </w:p>
    <w:p w:rsidR="008506AC" w:rsidRPr="00261420" w:rsidRDefault="00BE51BD" w:rsidP="00357087">
      <w:pPr>
        <w:pStyle w:val="Standard"/>
        <w:rPr>
          <w:b/>
          <w:color w:val="000000"/>
          <w:szCs w:val="22"/>
        </w:rPr>
      </w:pPr>
      <w:r w:rsidRPr="00261420">
        <w:rPr>
          <w:b/>
          <w:color w:val="000000"/>
          <w:szCs w:val="22"/>
        </w:rPr>
        <w:t>Psych 450 section 5</w:t>
      </w:r>
      <w:r w:rsidR="008506AC">
        <w:rPr>
          <w:b/>
          <w:color w:val="000000"/>
          <w:szCs w:val="22"/>
        </w:rPr>
        <w:t>, CRN 35810</w:t>
      </w:r>
    </w:p>
    <w:p w:rsidR="008506AC" w:rsidRPr="008506AC" w:rsidRDefault="008506AC" w:rsidP="00357087">
      <w:pPr>
        <w:pStyle w:val="Standard"/>
        <w:rPr>
          <w:b/>
          <w:color w:val="000000"/>
          <w:szCs w:val="22"/>
        </w:rPr>
      </w:pPr>
      <w:r>
        <w:rPr>
          <w:b/>
          <w:color w:val="000000"/>
          <w:szCs w:val="22"/>
        </w:rPr>
        <w:t>Psych 650 section 5</w:t>
      </w:r>
      <w:r w:rsidR="006D5642" w:rsidRPr="00261420">
        <w:rPr>
          <w:b/>
          <w:color w:val="000000"/>
          <w:szCs w:val="22"/>
        </w:rPr>
        <w:t xml:space="preserve">, CRN </w:t>
      </w:r>
      <w:r>
        <w:rPr>
          <w:b/>
          <w:color w:val="000000"/>
          <w:szCs w:val="22"/>
        </w:rPr>
        <w:t>39820</w:t>
      </w:r>
    </w:p>
    <w:p w:rsidR="003F2C94" w:rsidRPr="00261420" w:rsidRDefault="003F2C94" w:rsidP="00357087">
      <w:pPr>
        <w:pStyle w:val="Standard"/>
        <w:rPr>
          <w:color w:val="000000"/>
          <w:szCs w:val="22"/>
        </w:rPr>
      </w:pPr>
    </w:p>
    <w:p w:rsidR="003F2C94" w:rsidRPr="00261420" w:rsidRDefault="006D5642" w:rsidP="00357087">
      <w:pPr>
        <w:pStyle w:val="Heading2"/>
        <w:rPr>
          <w:szCs w:val="22"/>
        </w:rPr>
      </w:pPr>
      <w:r w:rsidRPr="00261420">
        <w:rPr>
          <w:color w:val="000000"/>
          <w:szCs w:val="22"/>
          <w:u w:val="none"/>
        </w:rPr>
        <w:t>Instructor:</w:t>
      </w:r>
    </w:p>
    <w:p w:rsidR="003F2C94" w:rsidRPr="00261420" w:rsidRDefault="006D5642" w:rsidP="00357087">
      <w:pPr>
        <w:pStyle w:val="Heading2"/>
        <w:rPr>
          <w:szCs w:val="22"/>
        </w:rPr>
      </w:pPr>
      <w:r w:rsidRPr="00261420">
        <w:rPr>
          <w:color w:val="000000"/>
          <w:szCs w:val="22"/>
          <w:u w:val="none"/>
        </w:rPr>
        <w:t>Geoffrey Miller, Associate Professor of Psychology</w:t>
      </w:r>
    </w:p>
    <w:p w:rsidR="003F2C94" w:rsidRPr="00261420" w:rsidRDefault="006D5642" w:rsidP="00357087">
      <w:pPr>
        <w:pStyle w:val="Standard"/>
        <w:rPr>
          <w:szCs w:val="22"/>
        </w:rPr>
      </w:pPr>
      <w:r w:rsidRPr="00261420">
        <w:rPr>
          <w:color w:val="000000"/>
          <w:szCs w:val="22"/>
        </w:rPr>
        <w:t>Office hours: Thursdays 11 am to noon, Logan Hall 160</w:t>
      </w:r>
    </w:p>
    <w:p w:rsidR="003F2C94" w:rsidRPr="00261420" w:rsidRDefault="00600DF9" w:rsidP="00357087">
      <w:pPr>
        <w:pStyle w:val="Standard"/>
        <w:rPr>
          <w:szCs w:val="22"/>
        </w:rPr>
      </w:pPr>
      <w:hyperlink r:id="rId7" w:history="1">
        <w:r w:rsidR="006D5642" w:rsidRPr="00261420">
          <w:rPr>
            <w:szCs w:val="22"/>
          </w:rPr>
          <w:t>gfmiller@unm.edu</w:t>
        </w:r>
      </w:hyperlink>
      <w:r w:rsidR="006D5642" w:rsidRPr="00261420">
        <w:rPr>
          <w:color w:val="000000"/>
          <w:szCs w:val="22"/>
        </w:rPr>
        <w:t>, 277-1967 (office)</w:t>
      </w:r>
    </w:p>
    <w:p w:rsidR="003F2C94" w:rsidRPr="00261420" w:rsidRDefault="003F2C94" w:rsidP="00357087">
      <w:pPr>
        <w:pStyle w:val="Footer"/>
        <w:tabs>
          <w:tab w:val="clear" w:pos="4320"/>
          <w:tab w:val="clear" w:pos="8640"/>
        </w:tabs>
        <w:rPr>
          <w:color w:val="000000"/>
          <w:szCs w:val="22"/>
        </w:rPr>
      </w:pPr>
    </w:p>
    <w:p w:rsidR="003F2C94" w:rsidRPr="00261420" w:rsidRDefault="006D5642" w:rsidP="00357087">
      <w:pPr>
        <w:pStyle w:val="Footer"/>
        <w:tabs>
          <w:tab w:val="clear" w:pos="4320"/>
          <w:tab w:val="clear" w:pos="8640"/>
        </w:tabs>
        <w:rPr>
          <w:szCs w:val="22"/>
        </w:rPr>
      </w:pPr>
      <w:r w:rsidRPr="00261420">
        <w:rPr>
          <w:b/>
          <w:color w:val="000000"/>
          <w:szCs w:val="22"/>
          <w:u w:val="single"/>
        </w:rPr>
        <w:t>Brief course description for UNM course catalog</w:t>
      </w:r>
    </w:p>
    <w:p w:rsidR="003F2C94" w:rsidRPr="00261420" w:rsidRDefault="006D5642" w:rsidP="00357087">
      <w:pPr>
        <w:pStyle w:val="Standard"/>
        <w:shd w:val="clear" w:color="auto" w:fill="FFFFFF"/>
        <w:rPr>
          <w:szCs w:val="22"/>
        </w:rPr>
      </w:pPr>
      <w:r w:rsidRPr="00261420">
        <w:rPr>
          <w:color w:val="222222"/>
          <w:szCs w:val="22"/>
        </w:rPr>
        <w:t xml:space="preserve">Human emotions evolved to help solve specific problems of survival, reproduction, or social living. We’ll discuss the forms and functions of </w:t>
      </w:r>
      <w:r w:rsidRPr="00261420">
        <w:rPr>
          <w:color w:val="000000"/>
          <w:szCs w:val="22"/>
        </w:rPr>
        <w:t>fear, disgust, love, jealousy, anger, pride, embarrassment, shame, guilt, empathy, trust, curiosity, and happiness.</w:t>
      </w:r>
    </w:p>
    <w:p w:rsidR="003F2C94" w:rsidRPr="00261420" w:rsidRDefault="003F2C94" w:rsidP="00357087">
      <w:pPr>
        <w:pStyle w:val="Footer"/>
        <w:tabs>
          <w:tab w:val="clear" w:pos="4320"/>
          <w:tab w:val="clear" w:pos="8640"/>
        </w:tabs>
        <w:rPr>
          <w:color w:val="000000"/>
          <w:szCs w:val="22"/>
        </w:rPr>
      </w:pPr>
    </w:p>
    <w:p w:rsidR="003F2C94" w:rsidRPr="00261420" w:rsidRDefault="006D5642" w:rsidP="00357087">
      <w:pPr>
        <w:pStyle w:val="Heading2"/>
        <w:rPr>
          <w:szCs w:val="22"/>
        </w:rPr>
      </w:pPr>
      <w:r w:rsidRPr="00261420">
        <w:rPr>
          <w:color w:val="000000"/>
          <w:szCs w:val="22"/>
        </w:rPr>
        <w:t>Overview</w:t>
      </w:r>
    </w:p>
    <w:p w:rsidR="003F2C94" w:rsidRPr="00261420" w:rsidRDefault="006D5642" w:rsidP="00357087">
      <w:pPr>
        <w:pStyle w:val="BodyTextIndent2"/>
        <w:rPr>
          <w:szCs w:val="22"/>
        </w:rPr>
      </w:pPr>
      <w:r w:rsidRPr="00261420">
        <w:rPr>
          <w:color w:val="000000"/>
          <w:szCs w:val="22"/>
        </w:rPr>
        <w:t xml:space="preserve">In this seminar we’ll read and discuss new ideas about human emotions viewed functionally as adaptations.  In contrast to the traditional view that emotions are irrational or useless, we’ll consider how each specific emotion may contain a hidden adaptive logic that solves certain problems of survival, reproduction, or social life more effectively than conscious rational thought.  </w:t>
      </w:r>
    </w:p>
    <w:p w:rsidR="003F2C94" w:rsidRPr="00261420" w:rsidRDefault="006D5642" w:rsidP="00357087">
      <w:pPr>
        <w:pStyle w:val="BodyTextIndent2"/>
        <w:rPr>
          <w:szCs w:val="22"/>
        </w:rPr>
      </w:pPr>
      <w:r w:rsidRPr="00261420">
        <w:rPr>
          <w:color w:val="000000"/>
          <w:szCs w:val="22"/>
        </w:rPr>
        <w:t xml:space="preserve">Instead of seeking any Grand Unified Theory of Emotion, we’ll focus on many specific emotions such as: fear, anxiety, disgust, lust, love, jealousy, anger, hatred, pride, embarrassment, shame, guilt, compassion, empathy, trust, </w:t>
      </w:r>
      <w:r w:rsidR="00C90A73">
        <w:rPr>
          <w:color w:val="000000"/>
          <w:szCs w:val="22"/>
        </w:rPr>
        <w:t xml:space="preserve">surprise, </w:t>
      </w:r>
      <w:r w:rsidRPr="00261420">
        <w:rPr>
          <w:color w:val="000000"/>
          <w:szCs w:val="22"/>
        </w:rPr>
        <w:t xml:space="preserve">curiosity, </w:t>
      </w:r>
      <w:r w:rsidR="00C90A73">
        <w:rPr>
          <w:color w:val="000000"/>
          <w:szCs w:val="22"/>
        </w:rPr>
        <w:t xml:space="preserve">awe, </w:t>
      </w:r>
      <w:r w:rsidRPr="00261420">
        <w:rPr>
          <w:color w:val="000000"/>
          <w:szCs w:val="22"/>
        </w:rPr>
        <w:t>and happiness.</w:t>
      </w:r>
    </w:p>
    <w:p w:rsidR="003F2C94" w:rsidRPr="00261420" w:rsidRDefault="006D5642" w:rsidP="00357087">
      <w:pPr>
        <w:pStyle w:val="BodyTextIndent2"/>
        <w:rPr>
          <w:szCs w:val="22"/>
        </w:rPr>
      </w:pPr>
      <w:r w:rsidRPr="00261420">
        <w:rPr>
          <w:color w:val="000000"/>
          <w:szCs w:val="22"/>
        </w:rPr>
        <w:t xml:space="preserve">We’ll also consider states of mind that carry an emotional impact but that aren’t traditionally considered ‘emotions’, such as: nightmares, phobias, sexual disgust, </w:t>
      </w:r>
      <w:r w:rsidR="001D4039">
        <w:rPr>
          <w:color w:val="000000"/>
          <w:szCs w:val="22"/>
        </w:rPr>
        <w:t xml:space="preserve">sexual arousal, </w:t>
      </w:r>
      <w:r w:rsidRPr="00261420">
        <w:rPr>
          <w:color w:val="000000"/>
          <w:szCs w:val="22"/>
        </w:rPr>
        <w:t xml:space="preserve">orgasms, attachment, heartbreak, </w:t>
      </w:r>
      <w:r w:rsidR="00334024">
        <w:rPr>
          <w:color w:val="000000"/>
          <w:szCs w:val="22"/>
        </w:rPr>
        <w:t xml:space="preserve">pride, </w:t>
      </w:r>
      <w:r w:rsidRPr="00261420">
        <w:rPr>
          <w:color w:val="000000"/>
          <w:szCs w:val="22"/>
        </w:rPr>
        <w:t xml:space="preserve">confidence, friendliness, self-consciousness, cuteness, </w:t>
      </w:r>
      <w:r w:rsidR="00334024">
        <w:rPr>
          <w:color w:val="000000"/>
          <w:szCs w:val="22"/>
        </w:rPr>
        <w:t xml:space="preserve">cruelty, moral </w:t>
      </w:r>
      <w:r w:rsidRPr="00261420">
        <w:rPr>
          <w:color w:val="000000"/>
          <w:szCs w:val="22"/>
        </w:rPr>
        <w:t xml:space="preserve">outrage, </w:t>
      </w:r>
      <w:r w:rsidR="00612B85">
        <w:rPr>
          <w:color w:val="000000"/>
          <w:szCs w:val="22"/>
        </w:rPr>
        <w:t xml:space="preserve">moral conscience, </w:t>
      </w:r>
      <w:r w:rsidR="0024560A">
        <w:rPr>
          <w:color w:val="000000"/>
          <w:szCs w:val="22"/>
        </w:rPr>
        <w:t xml:space="preserve">group solidarity, </w:t>
      </w:r>
      <w:r w:rsidR="00386D71">
        <w:rPr>
          <w:color w:val="000000"/>
          <w:szCs w:val="22"/>
        </w:rPr>
        <w:t xml:space="preserve">mindfulness, </w:t>
      </w:r>
      <w:r w:rsidR="00334024">
        <w:rPr>
          <w:color w:val="000000"/>
          <w:szCs w:val="22"/>
        </w:rPr>
        <w:t xml:space="preserve">and </w:t>
      </w:r>
      <w:r w:rsidR="00612B85">
        <w:rPr>
          <w:color w:val="000000"/>
          <w:szCs w:val="22"/>
        </w:rPr>
        <w:t xml:space="preserve">risky </w:t>
      </w:r>
      <w:r w:rsidR="00334024">
        <w:rPr>
          <w:color w:val="000000"/>
          <w:szCs w:val="22"/>
        </w:rPr>
        <w:t>thrills</w:t>
      </w:r>
      <w:r w:rsidR="001F2D9F">
        <w:rPr>
          <w:color w:val="000000"/>
          <w:szCs w:val="22"/>
        </w:rPr>
        <w:t>.</w:t>
      </w:r>
    </w:p>
    <w:p w:rsidR="003F2C94" w:rsidRPr="00261420" w:rsidRDefault="006D5642" w:rsidP="00357087">
      <w:pPr>
        <w:pStyle w:val="BodyTextIndent2"/>
        <w:rPr>
          <w:szCs w:val="22"/>
        </w:rPr>
      </w:pPr>
      <w:r w:rsidRPr="00261420">
        <w:rPr>
          <w:color w:val="000000"/>
          <w:szCs w:val="22"/>
        </w:rPr>
        <w:t>We’ll see how emotions evolved in animals, how they function in humans, how they differ from motivations and moods, and how they promote individual success, social relationships, and group solidarity.</w:t>
      </w:r>
    </w:p>
    <w:p w:rsidR="003F2C94" w:rsidRPr="00261420" w:rsidRDefault="006D5642" w:rsidP="00357087">
      <w:pPr>
        <w:pStyle w:val="BodyTextIndent2"/>
        <w:rPr>
          <w:szCs w:val="22"/>
        </w:rPr>
      </w:pPr>
      <w:r w:rsidRPr="00261420">
        <w:rPr>
          <w:color w:val="000000"/>
          <w:szCs w:val="22"/>
        </w:rPr>
        <w:t xml:space="preserve">We’ll also look at the emotional aspects of mental disorders, especially anxiety disorders, phobias, depression, mania, sexual disorders, pathological jealousy, psychopathy, borderline personality disorder, </w:t>
      </w:r>
      <w:r w:rsidR="004B5975">
        <w:rPr>
          <w:color w:val="000000"/>
          <w:szCs w:val="22"/>
        </w:rPr>
        <w:t xml:space="preserve">sexual </w:t>
      </w:r>
      <w:r w:rsidRPr="00261420">
        <w:rPr>
          <w:color w:val="000000"/>
          <w:szCs w:val="22"/>
        </w:rPr>
        <w:t xml:space="preserve">sadism, </w:t>
      </w:r>
      <w:r w:rsidR="004B5975">
        <w:rPr>
          <w:color w:val="000000"/>
          <w:szCs w:val="22"/>
        </w:rPr>
        <w:t xml:space="preserve">grandiose delusions, and </w:t>
      </w:r>
      <w:r w:rsidRPr="00261420">
        <w:rPr>
          <w:color w:val="000000"/>
          <w:szCs w:val="22"/>
        </w:rPr>
        <w:t>narcissism.</w:t>
      </w:r>
    </w:p>
    <w:p w:rsidR="003F2C94" w:rsidRPr="00261420" w:rsidRDefault="006D5642" w:rsidP="00357087">
      <w:pPr>
        <w:pStyle w:val="BodyTextIndent2"/>
        <w:rPr>
          <w:szCs w:val="22"/>
        </w:rPr>
      </w:pPr>
      <w:r w:rsidRPr="00261420">
        <w:rPr>
          <w:color w:val="000000"/>
          <w:szCs w:val="22"/>
        </w:rPr>
        <w:t xml:space="preserve">Finally, we’ll consider how emotions play out in a wide variety of modern contexts, such as sexual relationships, families, psychotherapy, consumer marketing, </w:t>
      </w:r>
      <w:r w:rsidR="001D4039">
        <w:rPr>
          <w:color w:val="000000"/>
          <w:szCs w:val="22"/>
        </w:rPr>
        <w:t xml:space="preserve">public health, </w:t>
      </w:r>
      <w:r w:rsidRPr="00261420">
        <w:rPr>
          <w:color w:val="000000"/>
          <w:szCs w:val="22"/>
        </w:rPr>
        <w:t xml:space="preserve">horror movies, </w:t>
      </w:r>
      <w:r w:rsidR="00BA3C02">
        <w:rPr>
          <w:color w:val="000000"/>
          <w:szCs w:val="22"/>
        </w:rPr>
        <w:t xml:space="preserve">action movies, </w:t>
      </w:r>
      <w:r w:rsidR="00756A75">
        <w:rPr>
          <w:color w:val="000000"/>
          <w:szCs w:val="22"/>
        </w:rPr>
        <w:t>bisexuality, BDSM/kink</w:t>
      </w:r>
      <w:r w:rsidR="00756A75">
        <w:rPr>
          <w:color w:val="000000"/>
          <w:szCs w:val="22"/>
        </w:rPr>
        <w:t xml:space="preserve">, </w:t>
      </w:r>
      <w:r w:rsidRPr="00261420">
        <w:rPr>
          <w:color w:val="000000"/>
          <w:szCs w:val="22"/>
        </w:rPr>
        <w:t xml:space="preserve">reality TV series, </w:t>
      </w:r>
      <w:r w:rsidR="00C90A73">
        <w:rPr>
          <w:color w:val="000000"/>
          <w:szCs w:val="22"/>
        </w:rPr>
        <w:t xml:space="preserve">mixed martial arts, </w:t>
      </w:r>
      <w:r w:rsidRPr="00261420">
        <w:rPr>
          <w:color w:val="000000"/>
          <w:szCs w:val="22"/>
        </w:rPr>
        <w:t xml:space="preserve">adventure tourism, </w:t>
      </w:r>
      <w:r w:rsidR="00932A46">
        <w:rPr>
          <w:color w:val="000000"/>
          <w:szCs w:val="22"/>
        </w:rPr>
        <w:t xml:space="preserve">emotional contagion on </w:t>
      </w:r>
      <w:r w:rsidRPr="00261420">
        <w:rPr>
          <w:color w:val="000000"/>
          <w:szCs w:val="22"/>
        </w:rPr>
        <w:t xml:space="preserve">Facebook, </w:t>
      </w:r>
      <w:r w:rsidR="00BA3C02">
        <w:rPr>
          <w:color w:val="000000"/>
          <w:szCs w:val="22"/>
        </w:rPr>
        <w:t xml:space="preserve">Internet trolling, </w:t>
      </w:r>
      <w:r w:rsidR="0024560A">
        <w:rPr>
          <w:color w:val="000000"/>
          <w:szCs w:val="22"/>
        </w:rPr>
        <w:t xml:space="preserve">group synchronization in dance and displays, </w:t>
      </w:r>
      <w:r w:rsidR="00756A75">
        <w:rPr>
          <w:color w:val="000000"/>
          <w:szCs w:val="22"/>
        </w:rPr>
        <w:t xml:space="preserve">group laughter, </w:t>
      </w:r>
      <w:r w:rsidRPr="00261420">
        <w:rPr>
          <w:color w:val="000000"/>
          <w:szCs w:val="22"/>
        </w:rPr>
        <w:t xml:space="preserve">recreational drug </w:t>
      </w:r>
      <w:r w:rsidRPr="00261420">
        <w:rPr>
          <w:color w:val="000000"/>
          <w:szCs w:val="22"/>
        </w:rPr>
        <w:lastRenderedPageBreak/>
        <w:t xml:space="preserve">use, </w:t>
      </w:r>
      <w:r w:rsidR="00334024">
        <w:rPr>
          <w:color w:val="000000"/>
          <w:szCs w:val="22"/>
        </w:rPr>
        <w:t xml:space="preserve">crime victimization, </w:t>
      </w:r>
      <w:r w:rsidRPr="00261420">
        <w:rPr>
          <w:color w:val="000000"/>
          <w:szCs w:val="22"/>
        </w:rPr>
        <w:t xml:space="preserve">homicide, warfare, </w:t>
      </w:r>
      <w:r w:rsidR="001F2D9F">
        <w:rPr>
          <w:color w:val="000000"/>
          <w:szCs w:val="22"/>
        </w:rPr>
        <w:t xml:space="preserve">Effective Altruism, </w:t>
      </w:r>
      <w:r w:rsidRPr="00261420">
        <w:rPr>
          <w:color w:val="000000"/>
          <w:szCs w:val="22"/>
        </w:rPr>
        <w:t xml:space="preserve">political attitudes, </w:t>
      </w:r>
      <w:r w:rsidR="00756A75">
        <w:rPr>
          <w:color w:val="000000"/>
          <w:szCs w:val="22"/>
        </w:rPr>
        <w:t>religious conflict</w:t>
      </w:r>
      <w:r w:rsidR="00386D71">
        <w:rPr>
          <w:color w:val="000000"/>
          <w:szCs w:val="22"/>
        </w:rPr>
        <w:t>, and public policies to promote happiness.</w:t>
      </w:r>
    </w:p>
    <w:p w:rsidR="003F2C94" w:rsidRPr="00261420" w:rsidRDefault="006D5642" w:rsidP="00357087">
      <w:pPr>
        <w:pStyle w:val="Standard"/>
        <w:rPr>
          <w:szCs w:val="22"/>
        </w:rPr>
      </w:pPr>
      <w:r w:rsidRPr="00261420">
        <w:rPr>
          <w:color w:val="000000"/>
          <w:szCs w:val="22"/>
        </w:rPr>
        <w:t xml:space="preserve">  </w:t>
      </w:r>
      <w:r w:rsidRPr="00261420">
        <w:rPr>
          <w:color w:val="000000"/>
          <w:szCs w:val="22"/>
        </w:rPr>
        <w:tab/>
      </w:r>
    </w:p>
    <w:p w:rsidR="003F2C94" w:rsidRPr="00261420" w:rsidRDefault="006D5642" w:rsidP="00357087">
      <w:pPr>
        <w:pStyle w:val="Standard"/>
        <w:rPr>
          <w:szCs w:val="22"/>
        </w:rPr>
      </w:pPr>
      <w:r w:rsidRPr="00261420">
        <w:rPr>
          <w:b/>
          <w:color w:val="000000"/>
          <w:szCs w:val="22"/>
          <w:u w:val="single"/>
        </w:rPr>
        <w:t>Course mechanics</w:t>
      </w:r>
    </w:p>
    <w:p w:rsidR="009E4A96" w:rsidRPr="00261420" w:rsidRDefault="006D5642" w:rsidP="00357087">
      <w:pPr>
        <w:pStyle w:val="Heading2"/>
        <w:ind w:firstLine="720"/>
        <w:rPr>
          <w:b w:val="0"/>
          <w:bCs w:val="0"/>
          <w:color w:val="000000"/>
          <w:szCs w:val="22"/>
          <w:u w:val="none"/>
        </w:rPr>
      </w:pPr>
      <w:r w:rsidRPr="00261420">
        <w:rPr>
          <w:b w:val="0"/>
          <w:bCs w:val="0"/>
          <w:color w:val="000000"/>
          <w:szCs w:val="22"/>
          <w:u w:val="none"/>
        </w:rPr>
        <w:t>We will meet once a week for two and a half hours</w:t>
      </w:r>
      <w:r w:rsidR="009E4A96" w:rsidRPr="00261420">
        <w:rPr>
          <w:b w:val="0"/>
          <w:bCs w:val="0"/>
          <w:color w:val="000000"/>
          <w:szCs w:val="22"/>
          <w:u w:val="none"/>
        </w:rPr>
        <w:t>, from 10:00 am to 12:30 pm on Wednesdays</w:t>
      </w:r>
      <w:r w:rsidRPr="00261420">
        <w:rPr>
          <w:b w:val="0"/>
          <w:bCs w:val="0"/>
          <w:color w:val="000000"/>
          <w:szCs w:val="22"/>
          <w:u w:val="none"/>
        </w:rPr>
        <w:t xml:space="preserve">.  I expect </w:t>
      </w:r>
      <w:r w:rsidR="009E4A96" w:rsidRPr="00261420">
        <w:rPr>
          <w:b w:val="0"/>
          <w:bCs w:val="0"/>
          <w:color w:val="000000"/>
          <w:szCs w:val="22"/>
          <w:u w:val="none"/>
        </w:rPr>
        <w:t>you to arrive punctually, with bags unpacked, readings in front of you, and your brain ready to participate, by 10:00 am</w:t>
      </w:r>
      <w:r w:rsidR="0011782A">
        <w:rPr>
          <w:b w:val="0"/>
          <w:bCs w:val="0"/>
          <w:color w:val="000000"/>
          <w:szCs w:val="22"/>
          <w:u w:val="none"/>
        </w:rPr>
        <w:t>.  There will be a 10-</w:t>
      </w:r>
      <w:r w:rsidRPr="00261420">
        <w:rPr>
          <w:b w:val="0"/>
          <w:bCs w:val="0"/>
          <w:color w:val="000000"/>
          <w:szCs w:val="22"/>
          <w:u w:val="none"/>
        </w:rPr>
        <w:t xml:space="preserve">minute break about half way through each </w:t>
      </w:r>
      <w:r w:rsidR="0011782A">
        <w:rPr>
          <w:b w:val="0"/>
          <w:bCs w:val="0"/>
          <w:color w:val="000000"/>
          <w:szCs w:val="22"/>
          <w:u w:val="none"/>
        </w:rPr>
        <w:t>class</w:t>
      </w:r>
      <w:r w:rsidRPr="00261420">
        <w:rPr>
          <w:b w:val="0"/>
          <w:bCs w:val="0"/>
          <w:color w:val="000000"/>
          <w:szCs w:val="22"/>
          <w:u w:val="none"/>
        </w:rPr>
        <w:t xml:space="preserve">.  </w:t>
      </w:r>
    </w:p>
    <w:p w:rsidR="003F2C94" w:rsidRPr="00261420" w:rsidRDefault="006D5642" w:rsidP="00357087">
      <w:pPr>
        <w:pStyle w:val="Heading2"/>
        <w:ind w:firstLine="720"/>
        <w:rPr>
          <w:szCs w:val="22"/>
        </w:rPr>
      </w:pPr>
      <w:r w:rsidRPr="00261420">
        <w:rPr>
          <w:b w:val="0"/>
          <w:bCs w:val="0"/>
          <w:color w:val="000000"/>
          <w:szCs w:val="22"/>
          <w:u w:val="none"/>
        </w:rPr>
        <w:t>If you have to miss a class for any reason, please let me know by email as soon as you know you’ll be absent.  Unexplained absences will reduce your grade by reducing your class participation score.</w:t>
      </w:r>
    </w:p>
    <w:p w:rsidR="003F2C94" w:rsidRPr="00261420" w:rsidRDefault="003F2C94" w:rsidP="00357087">
      <w:pPr>
        <w:pStyle w:val="BodyText2"/>
        <w:rPr>
          <w:color w:val="000000"/>
          <w:szCs w:val="22"/>
          <w:u w:val="none"/>
        </w:rPr>
      </w:pPr>
    </w:p>
    <w:p w:rsidR="003F2C94" w:rsidRPr="00261420" w:rsidRDefault="006D5642" w:rsidP="00357087">
      <w:pPr>
        <w:pStyle w:val="BodyText2"/>
        <w:rPr>
          <w:szCs w:val="22"/>
        </w:rPr>
      </w:pPr>
      <w:r w:rsidRPr="00261420">
        <w:rPr>
          <w:b/>
          <w:color w:val="000000"/>
          <w:szCs w:val="22"/>
        </w:rPr>
        <w:t>Readings</w:t>
      </w:r>
    </w:p>
    <w:p w:rsidR="0096697E" w:rsidRPr="00261420" w:rsidRDefault="006D5642" w:rsidP="00357087">
      <w:pPr>
        <w:pStyle w:val="Standard"/>
        <w:ind w:firstLine="720"/>
        <w:rPr>
          <w:color w:val="000000"/>
          <w:szCs w:val="22"/>
        </w:rPr>
      </w:pPr>
      <w:r w:rsidRPr="00261420">
        <w:rPr>
          <w:color w:val="000000"/>
          <w:szCs w:val="22"/>
        </w:rPr>
        <w:t xml:space="preserve">Each week there will be </w:t>
      </w:r>
      <w:r w:rsidR="00BE51BD" w:rsidRPr="00261420">
        <w:rPr>
          <w:color w:val="000000"/>
          <w:szCs w:val="22"/>
        </w:rPr>
        <w:t xml:space="preserve">3 or </w:t>
      </w:r>
      <w:r w:rsidRPr="00261420">
        <w:rPr>
          <w:color w:val="000000"/>
          <w:szCs w:val="22"/>
        </w:rPr>
        <w:t>4 assigned readings</w:t>
      </w:r>
      <w:r w:rsidR="00BE51BD" w:rsidRPr="00261420">
        <w:rPr>
          <w:color w:val="000000"/>
          <w:szCs w:val="22"/>
        </w:rPr>
        <w:t>, mostly journal papers,</w:t>
      </w:r>
      <w:r w:rsidRPr="00261420">
        <w:rPr>
          <w:color w:val="000000"/>
          <w:szCs w:val="22"/>
        </w:rPr>
        <w:t xml:space="preserve"> that should take about 3 hours on average</w:t>
      </w:r>
      <w:r w:rsidR="0096697E" w:rsidRPr="00261420">
        <w:rPr>
          <w:color w:val="000000"/>
          <w:szCs w:val="22"/>
        </w:rPr>
        <w:t xml:space="preserve"> to read</w:t>
      </w:r>
      <w:r w:rsidRPr="00261420">
        <w:rPr>
          <w:color w:val="000000"/>
          <w:szCs w:val="22"/>
        </w:rPr>
        <w:t xml:space="preserve">.  </w:t>
      </w:r>
      <w:r w:rsidRPr="00261420">
        <w:rPr>
          <w:i/>
          <w:color w:val="000000"/>
          <w:szCs w:val="22"/>
        </w:rPr>
        <w:t>Please do not take this course if you cannot commit about 3 hours a week to doing the readings</w:t>
      </w:r>
      <w:r w:rsidRPr="00261420">
        <w:rPr>
          <w:color w:val="000000"/>
          <w:szCs w:val="22"/>
        </w:rPr>
        <w:t>.  The educational benefits of the course depend on you doing the readings on time, so you can contribute to class discussions.  If you don’t read the assignments, you won’t learn much; if you do read them attentively, you’ll learn a lot.  Some of the readings are harder than others; some weeks require more reading than other weeks.  You won’t be expected to do any readings before the first class.</w:t>
      </w:r>
    </w:p>
    <w:p w:rsidR="0096697E" w:rsidRPr="00261420" w:rsidRDefault="0096697E" w:rsidP="00357087">
      <w:pPr>
        <w:pStyle w:val="BodyText2"/>
        <w:ind w:firstLine="720"/>
        <w:rPr>
          <w:szCs w:val="22"/>
        </w:rPr>
      </w:pPr>
      <w:r w:rsidRPr="00261420">
        <w:rPr>
          <w:bCs/>
          <w:color w:val="000000"/>
          <w:szCs w:val="22"/>
          <w:u w:val="none"/>
        </w:rPr>
        <w:t>Most of the required</w:t>
      </w:r>
      <w:r w:rsidRPr="00261420">
        <w:rPr>
          <w:color w:val="000000"/>
          <w:szCs w:val="22"/>
          <w:u w:val="none"/>
        </w:rPr>
        <w:t xml:space="preserve"> readings will </w:t>
      </w:r>
      <w:r w:rsidR="007D06FE">
        <w:rPr>
          <w:color w:val="000000"/>
          <w:szCs w:val="22"/>
          <w:u w:val="none"/>
        </w:rPr>
        <w:t xml:space="preserve">be </w:t>
      </w:r>
      <w:r w:rsidRPr="00261420">
        <w:rPr>
          <w:color w:val="000000"/>
          <w:szCs w:val="22"/>
          <w:u w:val="none"/>
        </w:rPr>
        <w:t xml:space="preserve">scientific papers from psychology journals, which I will upload to the course’s UNM Learn site. I’ve assigned mostly short papers – their average length is about 8 pages.  I recommend printing out hardcopies so you can underline and take notes more easily. You can keep the printed papers in a 3-ring binder for easy reference.  There will be a total of </w:t>
      </w:r>
      <w:r w:rsidRPr="007D06FE">
        <w:rPr>
          <w:color w:val="000000"/>
          <w:szCs w:val="22"/>
          <w:u w:val="none"/>
        </w:rPr>
        <w:t>about 40 journal papers</w:t>
      </w:r>
      <w:r w:rsidRPr="00261420">
        <w:rPr>
          <w:color w:val="000000"/>
          <w:szCs w:val="22"/>
          <w:u w:val="none"/>
        </w:rPr>
        <w:t xml:space="preserve"> to read during the term. </w:t>
      </w:r>
    </w:p>
    <w:p w:rsidR="003F2C94" w:rsidRPr="00261420" w:rsidRDefault="006D5642" w:rsidP="00357087">
      <w:pPr>
        <w:pStyle w:val="Standard"/>
        <w:ind w:firstLine="720"/>
        <w:rPr>
          <w:szCs w:val="22"/>
        </w:rPr>
      </w:pPr>
      <w:r w:rsidRPr="00261420">
        <w:rPr>
          <w:color w:val="000000"/>
          <w:szCs w:val="22"/>
        </w:rPr>
        <w:t>I expect all of each week’s required readings to be completed well before class, so you have time to digest them, think about them, compare and contrast them, and prepare intelligent comments and questions about them.   Last-minute reading will not result in good comprehension or good in-class discussion.  If you see a word, term, or concept that you don’t understand when reading, don’t just gloss over it and hope for the best; instead, look it up through Google search or Wikipedia. I’ve tried to find good, short, recent, interesting readings that aren’t too technical, but there will be some jargon that you’ll need to look up.</w:t>
      </w:r>
    </w:p>
    <w:p w:rsidR="003F2C94" w:rsidRPr="00261420" w:rsidRDefault="006D5642" w:rsidP="00357087">
      <w:pPr>
        <w:pStyle w:val="BodyText2"/>
        <w:ind w:firstLine="720"/>
        <w:rPr>
          <w:szCs w:val="22"/>
        </w:rPr>
      </w:pPr>
      <w:r w:rsidRPr="00261420">
        <w:rPr>
          <w:color w:val="000000"/>
          <w:szCs w:val="22"/>
          <w:u w:val="none"/>
        </w:rPr>
        <w:t>In the course schedule on the last few pages of this syllabus, I’ve included page-counts of actual text to read (not including references in the bibliography) for each assignment. The journal papers will probably take 3-4 minutes per page. Plan your study time accordingly.</w:t>
      </w:r>
    </w:p>
    <w:p w:rsidR="003F2C94" w:rsidRPr="00261420" w:rsidRDefault="003F2C94" w:rsidP="00357087">
      <w:pPr>
        <w:pStyle w:val="Standard"/>
        <w:rPr>
          <w:color w:val="000000"/>
          <w:szCs w:val="22"/>
        </w:rPr>
      </w:pPr>
    </w:p>
    <w:p w:rsidR="003F2C94" w:rsidRPr="00261420" w:rsidRDefault="006D5642" w:rsidP="00357087">
      <w:pPr>
        <w:pStyle w:val="Standard"/>
        <w:rPr>
          <w:szCs w:val="22"/>
        </w:rPr>
      </w:pPr>
      <w:r w:rsidRPr="00261420">
        <w:rPr>
          <w:b/>
          <w:color w:val="000000"/>
          <w:szCs w:val="22"/>
          <w:u w:val="single"/>
        </w:rPr>
        <w:t>Grading</w:t>
      </w:r>
      <w:r w:rsidRPr="00261420">
        <w:rPr>
          <w:b/>
          <w:color w:val="000000"/>
          <w:szCs w:val="22"/>
        </w:rPr>
        <w:t>.</w:t>
      </w:r>
    </w:p>
    <w:p w:rsidR="003F2C94" w:rsidRPr="00261420" w:rsidRDefault="006D5642" w:rsidP="00357087">
      <w:pPr>
        <w:pStyle w:val="Standard"/>
        <w:rPr>
          <w:szCs w:val="22"/>
        </w:rPr>
      </w:pPr>
      <w:r w:rsidRPr="00261420">
        <w:rPr>
          <w:color w:val="000000"/>
          <w:szCs w:val="22"/>
        </w:rPr>
        <w:t>There will be no tests or exams in this course. Instead, your grade will depend on two kinds of work.</w:t>
      </w:r>
    </w:p>
    <w:p w:rsidR="003F2C94" w:rsidRPr="00261420" w:rsidRDefault="006D5642" w:rsidP="00357087">
      <w:pPr>
        <w:pStyle w:val="ListParagraph"/>
        <w:numPr>
          <w:ilvl w:val="0"/>
          <w:numId w:val="27"/>
        </w:numPr>
        <w:rPr>
          <w:szCs w:val="22"/>
        </w:rPr>
      </w:pPr>
      <w:r w:rsidRPr="00261420">
        <w:rPr>
          <w:b/>
          <w:bCs/>
          <w:color w:val="000000"/>
          <w:szCs w:val="22"/>
          <w:u w:val="single"/>
        </w:rPr>
        <w:t>40%: class attendance, participation, and discussion points</w:t>
      </w:r>
      <w:r w:rsidRPr="00261420">
        <w:rPr>
          <w:bCs/>
          <w:color w:val="000000"/>
          <w:szCs w:val="22"/>
        </w:rPr>
        <w:t xml:space="preserve"> </w:t>
      </w:r>
      <w:r w:rsidRPr="00261420">
        <w:rPr>
          <w:color w:val="000000"/>
          <w:szCs w:val="22"/>
        </w:rPr>
        <w:t>(see below)</w:t>
      </w:r>
    </w:p>
    <w:p w:rsidR="003F2C94" w:rsidRPr="00261420" w:rsidRDefault="006D5642" w:rsidP="00357087">
      <w:pPr>
        <w:pStyle w:val="Standard"/>
        <w:numPr>
          <w:ilvl w:val="0"/>
          <w:numId w:val="3"/>
        </w:numPr>
        <w:rPr>
          <w:szCs w:val="22"/>
        </w:rPr>
      </w:pPr>
      <w:r w:rsidRPr="00261420">
        <w:rPr>
          <w:b/>
          <w:bCs/>
          <w:color w:val="000000"/>
          <w:szCs w:val="22"/>
          <w:u w:val="single"/>
        </w:rPr>
        <w:t>60% of grade: one term paper</w:t>
      </w:r>
      <w:r w:rsidRPr="00261420">
        <w:rPr>
          <w:color w:val="000000"/>
          <w:szCs w:val="22"/>
        </w:rPr>
        <w:t>, due in three stages (see below)</w:t>
      </w:r>
    </w:p>
    <w:p w:rsidR="003F2C94" w:rsidRPr="00261420" w:rsidRDefault="003F2C94" w:rsidP="00357087">
      <w:pPr>
        <w:pStyle w:val="Standard"/>
        <w:rPr>
          <w:b/>
          <w:bCs/>
          <w:color w:val="000000"/>
          <w:szCs w:val="22"/>
        </w:rPr>
      </w:pPr>
    </w:p>
    <w:p w:rsidR="003F2C94" w:rsidRPr="00261420" w:rsidRDefault="006D5642" w:rsidP="00357087">
      <w:pPr>
        <w:pStyle w:val="Heading1"/>
        <w:rPr>
          <w:szCs w:val="22"/>
        </w:rPr>
      </w:pPr>
      <w:r w:rsidRPr="00261420">
        <w:rPr>
          <w:color w:val="000000"/>
          <w:szCs w:val="22"/>
          <w:u w:val="single"/>
        </w:rPr>
        <w:t xml:space="preserve">Class </w:t>
      </w:r>
      <w:r w:rsidRPr="00261420">
        <w:rPr>
          <w:bCs w:val="0"/>
          <w:color w:val="000000"/>
          <w:szCs w:val="22"/>
          <w:u w:val="single"/>
        </w:rPr>
        <w:t xml:space="preserve">attendance, </w:t>
      </w:r>
      <w:r w:rsidRPr="00261420">
        <w:rPr>
          <w:color w:val="000000"/>
          <w:szCs w:val="22"/>
          <w:u w:val="single"/>
        </w:rPr>
        <w:t>participation</w:t>
      </w:r>
      <w:r w:rsidRPr="00261420">
        <w:rPr>
          <w:bCs w:val="0"/>
          <w:color w:val="000000"/>
          <w:szCs w:val="22"/>
          <w:u w:val="single"/>
        </w:rPr>
        <w:t>,</w:t>
      </w:r>
      <w:r w:rsidRPr="00261420">
        <w:rPr>
          <w:color w:val="000000"/>
          <w:szCs w:val="22"/>
          <w:u w:val="single"/>
        </w:rPr>
        <w:t xml:space="preserve"> </w:t>
      </w:r>
      <w:r w:rsidRPr="00261420">
        <w:rPr>
          <w:bCs w:val="0"/>
          <w:color w:val="000000"/>
          <w:szCs w:val="22"/>
          <w:u w:val="single"/>
        </w:rPr>
        <w:t>and discussion points: 40% of final grade</w:t>
      </w:r>
    </w:p>
    <w:p w:rsidR="003F2C94" w:rsidRPr="00261420" w:rsidRDefault="006D5642" w:rsidP="00357087">
      <w:pPr>
        <w:pStyle w:val="Standard"/>
        <w:ind w:firstLine="720"/>
        <w:rPr>
          <w:szCs w:val="22"/>
        </w:rPr>
      </w:pPr>
      <w:r w:rsidRPr="00261420">
        <w:rPr>
          <w:color w:val="000000"/>
          <w:szCs w:val="22"/>
        </w:rPr>
        <w:t>Most of our class time will be spent discussing the readings. Sometimes I’ll give little mini-lectures for a few minutes on particular ideas or findings that might need explaining from the readings. But for most of each class, I’ll be moderating discussions and debates among you, the students.</w:t>
      </w:r>
    </w:p>
    <w:p w:rsidR="003F2C94" w:rsidRPr="00261420" w:rsidRDefault="006D5642" w:rsidP="00357087">
      <w:pPr>
        <w:pStyle w:val="Standard"/>
        <w:ind w:firstLine="720"/>
        <w:rPr>
          <w:szCs w:val="22"/>
        </w:rPr>
      </w:pPr>
      <w:r w:rsidRPr="00261420">
        <w:rPr>
          <w:color w:val="000000"/>
          <w:szCs w:val="22"/>
        </w:rPr>
        <w:lastRenderedPageBreak/>
        <w:t xml:space="preserve">So, I expect regular attendance, knowledge of assigned readings, active participation and intellectual engagement, and thoughtful questions and commentaries about the readings. I will keep records of who attends each class, who asks good questions </w:t>
      </w:r>
      <w:r w:rsidR="00526796">
        <w:rPr>
          <w:color w:val="000000"/>
          <w:szCs w:val="22"/>
        </w:rPr>
        <w:t>and makes insightful comments, who seem</w:t>
      </w:r>
      <w:r w:rsidRPr="00261420">
        <w:rPr>
          <w:color w:val="000000"/>
          <w:szCs w:val="22"/>
        </w:rPr>
        <w:t xml:space="preserve"> to have done the readings conscientiously, and who contributes to making this class an intellectually vibrant and rewarding experience for the other students.</w:t>
      </w:r>
    </w:p>
    <w:p w:rsidR="003F2C94" w:rsidRPr="00261420" w:rsidRDefault="006D5642" w:rsidP="00357087">
      <w:pPr>
        <w:pStyle w:val="Standard"/>
        <w:ind w:firstLine="720"/>
        <w:rPr>
          <w:szCs w:val="22"/>
        </w:rPr>
      </w:pPr>
      <w:r w:rsidRPr="00261420">
        <w:rPr>
          <w:b/>
          <w:color w:val="000000"/>
          <w:szCs w:val="22"/>
          <w:u w:val="single"/>
        </w:rPr>
        <w:t>Before each class, you should write down one good discussion point about each assigned reading</w:t>
      </w:r>
      <w:r w:rsidRPr="00261420">
        <w:rPr>
          <w:color w:val="000000"/>
          <w:szCs w:val="22"/>
        </w:rPr>
        <w:t xml:space="preserve">. Since there are </w:t>
      </w:r>
      <w:r w:rsidR="00526796">
        <w:rPr>
          <w:color w:val="000000"/>
          <w:szCs w:val="22"/>
        </w:rPr>
        <w:t xml:space="preserve">three or </w:t>
      </w:r>
      <w:r w:rsidRPr="00261420">
        <w:rPr>
          <w:color w:val="000000"/>
          <w:szCs w:val="22"/>
        </w:rPr>
        <w:t xml:space="preserve">four assigned readings for a class, you should have at least </w:t>
      </w:r>
      <w:r w:rsidR="00526796">
        <w:rPr>
          <w:color w:val="000000"/>
          <w:szCs w:val="22"/>
        </w:rPr>
        <w:t xml:space="preserve">three or </w:t>
      </w:r>
      <w:r w:rsidRPr="00261420">
        <w:rPr>
          <w:color w:val="000000"/>
          <w:szCs w:val="22"/>
        </w:rPr>
        <w:t>four discussion points ready to go.</w:t>
      </w:r>
    </w:p>
    <w:p w:rsidR="003F2C94" w:rsidRPr="00261420" w:rsidRDefault="006D5642" w:rsidP="00357087">
      <w:pPr>
        <w:pStyle w:val="Standard"/>
        <w:ind w:firstLine="720"/>
        <w:rPr>
          <w:szCs w:val="22"/>
        </w:rPr>
      </w:pPr>
      <w:r w:rsidRPr="00261420">
        <w:rPr>
          <w:color w:val="000000"/>
          <w:szCs w:val="22"/>
        </w:rPr>
        <w:t>Each discussion point could be a thoughtful comment, question, critique, or comparison to other readings, theories, or findings. It should not just summarize the reading’s argument, but it should show that you have understood the reading, and developed your own thoughts in response. It should not just be a personal reaction or anecdote vaguely related to the reading, but it could relate the reading’s ideas to current events, controversies, or real-life issue. The best discussion points are both funny and intellectually serious.</w:t>
      </w:r>
    </w:p>
    <w:p w:rsidR="003F2C94" w:rsidRPr="00261420" w:rsidRDefault="006D5642" w:rsidP="00357087">
      <w:pPr>
        <w:pStyle w:val="Standard"/>
        <w:ind w:firstLine="720"/>
        <w:rPr>
          <w:szCs w:val="22"/>
        </w:rPr>
      </w:pPr>
      <w:r w:rsidRPr="00261420">
        <w:rPr>
          <w:color w:val="000000"/>
          <w:szCs w:val="22"/>
        </w:rPr>
        <w:t>If you haven’t understood the reading well enough to prepare a discussion point, you should be ready to say what specific theories, concepts, or findings you found most confusing, and why. If you didn’t understand something after reading it carefully, other students probably didn’t either, and we should discuss and clarify it.</w:t>
      </w:r>
    </w:p>
    <w:p w:rsidR="003F2C94" w:rsidRPr="00261420" w:rsidRDefault="006D5642" w:rsidP="00357087">
      <w:pPr>
        <w:pStyle w:val="Standard"/>
        <w:ind w:firstLine="720"/>
        <w:rPr>
          <w:szCs w:val="22"/>
        </w:rPr>
      </w:pPr>
      <w:r w:rsidRPr="00261420">
        <w:rPr>
          <w:color w:val="000000"/>
          <w:szCs w:val="22"/>
        </w:rPr>
        <w:t>You should write out these discussion points before each class, expressed clearly and concisely enough that you can read them our loud quickly, and written down clearly so you can read them.</w:t>
      </w:r>
    </w:p>
    <w:p w:rsidR="003F2C94" w:rsidRPr="00261420" w:rsidRDefault="006D5642" w:rsidP="00357087">
      <w:pPr>
        <w:pStyle w:val="Standard"/>
        <w:ind w:firstLine="720"/>
        <w:rPr>
          <w:szCs w:val="22"/>
        </w:rPr>
      </w:pPr>
      <w:r w:rsidRPr="00261420">
        <w:rPr>
          <w:color w:val="000000"/>
          <w:szCs w:val="22"/>
        </w:rPr>
        <w:t>I won’t collect these discussion points, but I will call on students to read them aloud to the class. If I call on you and you haven’t done that particular reading or prepared a thoughtful comment, your participation grade will be lower for that class. If I call on you and you have a great comment that sparks a lot of discussion, your participation grade will be higher.</w:t>
      </w:r>
    </w:p>
    <w:p w:rsidR="003F2C94" w:rsidRPr="00261420" w:rsidRDefault="006D5642" w:rsidP="00357087">
      <w:pPr>
        <w:pStyle w:val="Standard"/>
        <w:ind w:firstLine="720"/>
        <w:rPr>
          <w:szCs w:val="22"/>
        </w:rPr>
      </w:pPr>
      <w:r w:rsidRPr="00261420">
        <w:rPr>
          <w:color w:val="000000"/>
          <w:szCs w:val="22"/>
        </w:rPr>
        <w:t>If you’re shy, knowing that you have good discussion points written down ahead of time will make it easier for you to speak up without feeling awkward.</w:t>
      </w:r>
    </w:p>
    <w:p w:rsidR="003F2C94" w:rsidRPr="00261420" w:rsidRDefault="006D5642" w:rsidP="00357087">
      <w:pPr>
        <w:pStyle w:val="Standard"/>
        <w:ind w:firstLine="720"/>
        <w:rPr>
          <w:szCs w:val="22"/>
        </w:rPr>
      </w:pPr>
      <w:r w:rsidRPr="00261420">
        <w:rPr>
          <w:color w:val="000000"/>
          <w:szCs w:val="22"/>
        </w:rPr>
        <w:t>The best discussion points do not just show off how clever you are, but are effective at getting other students engaged in the intellectual life of our class. You’ll learn as the term progresses what kind of comments are good discussion-sparks and which fall flat.</w:t>
      </w:r>
    </w:p>
    <w:p w:rsidR="003F2C94" w:rsidRPr="00261420" w:rsidRDefault="003F2C94" w:rsidP="00357087">
      <w:pPr>
        <w:pStyle w:val="Standard"/>
        <w:rPr>
          <w:b/>
          <w:bCs/>
          <w:color w:val="000000"/>
          <w:szCs w:val="22"/>
        </w:rPr>
      </w:pPr>
    </w:p>
    <w:p w:rsidR="003F2C94" w:rsidRPr="00261420" w:rsidRDefault="006D5642" w:rsidP="00357087">
      <w:pPr>
        <w:pStyle w:val="Heading2"/>
        <w:rPr>
          <w:szCs w:val="22"/>
        </w:rPr>
      </w:pPr>
      <w:r w:rsidRPr="00261420">
        <w:rPr>
          <w:color w:val="000000"/>
          <w:szCs w:val="22"/>
        </w:rPr>
        <w:t>Term paper in 3 stages: 60% of final grade</w:t>
      </w:r>
    </w:p>
    <w:p w:rsidR="003F2C94" w:rsidRPr="00261420" w:rsidRDefault="006D5642" w:rsidP="00357087">
      <w:pPr>
        <w:pStyle w:val="Standard"/>
        <w:ind w:firstLine="720"/>
        <w:rPr>
          <w:szCs w:val="22"/>
        </w:rPr>
      </w:pPr>
      <w:r w:rsidRPr="00261420">
        <w:rPr>
          <w:color w:val="000000"/>
          <w:szCs w:val="22"/>
        </w:rPr>
        <w:t>The term paper determines 60% of your course grade, and will be developed in three stages that will be graded separately.  You can choose any topic related to the course content and course readings.  The final paper should be about 3,000 words, plus references</w:t>
      </w:r>
      <w:r w:rsidR="00526796">
        <w:rPr>
          <w:color w:val="000000"/>
          <w:szCs w:val="22"/>
        </w:rPr>
        <w:t xml:space="preserve"> – that’s about 12 pages double-spaced</w:t>
      </w:r>
      <w:r w:rsidRPr="00261420">
        <w:rPr>
          <w:color w:val="000000"/>
          <w:szCs w:val="22"/>
        </w:rPr>
        <w:t>.  I care more about clarity, insight, research, and the flow of argument than about length per se.</w:t>
      </w:r>
    </w:p>
    <w:p w:rsidR="003F2C94" w:rsidRPr="00261420" w:rsidRDefault="006D5642" w:rsidP="00357087">
      <w:pPr>
        <w:pStyle w:val="Standard"/>
        <w:ind w:firstLine="720"/>
        <w:rPr>
          <w:szCs w:val="22"/>
        </w:rPr>
      </w:pPr>
      <w:r w:rsidRPr="00261420">
        <w:rPr>
          <w:color w:val="000000"/>
          <w:szCs w:val="22"/>
        </w:rPr>
        <w:t xml:space="preserve">The final term paper must be in standard APA (American Psychological Association) research paper format. If you’re not familiar with APA style, skim the </w:t>
      </w:r>
      <w:r w:rsidRPr="00261420">
        <w:rPr>
          <w:i/>
          <w:iCs/>
          <w:color w:val="000000"/>
          <w:szCs w:val="22"/>
        </w:rPr>
        <w:t>APA Publication Manual</w:t>
      </w:r>
      <w:r w:rsidRPr="00261420">
        <w:rPr>
          <w:color w:val="000000"/>
          <w:szCs w:val="22"/>
        </w:rPr>
        <w:t xml:space="preserve"> for details, or see one of the online sites that summarizes its key points, such as </w:t>
      </w:r>
      <w:hyperlink r:id="rId8" w:history="1">
        <w:r w:rsidRPr="00261420">
          <w:rPr>
            <w:szCs w:val="22"/>
          </w:rPr>
          <w:t>https://owl.english.purdue.edu/owl/resource/560/01/</w:t>
        </w:r>
      </w:hyperlink>
      <w:r w:rsidRPr="00261420">
        <w:rPr>
          <w:color w:val="000000"/>
          <w:szCs w:val="22"/>
        </w:rPr>
        <w:t xml:space="preserve"> All 3 </w:t>
      </w:r>
      <w:proofErr w:type="spellStart"/>
      <w:r w:rsidRPr="00261420">
        <w:rPr>
          <w:color w:val="000000"/>
          <w:szCs w:val="22"/>
        </w:rPr>
        <w:t>stages</w:t>
      </w:r>
      <w:proofErr w:type="spellEnd"/>
      <w:r w:rsidRPr="00261420">
        <w:rPr>
          <w:color w:val="000000"/>
          <w:szCs w:val="22"/>
        </w:rPr>
        <w:t xml:space="preserve"> should be printed single-sided on standard size white paper, with 1 inch margins, double-spaced, in 12 point Arial or Times Roman font.</w:t>
      </w:r>
    </w:p>
    <w:p w:rsidR="003F2C94" w:rsidRPr="00261420" w:rsidRDefault="006D5642" w:rsidP="00357087">
      <w:pPr>
        <w:pStyle w:val="BodyTextIndent2"/>
        <w:rPr>
          <w:szCs w:val="22"/>
        </w:rPr>
      </w:pPr>
      <w:r w:rsidRPr="00261420">
        <w:rPr>
          <w:color w:val="000000"/>
          <w:szCs w:val="22"/>
        </w:rPr>
        <w:t xml:space="preserve">For graduate students, my goal is for you to produce a paper that could serve as a useful part of your master’s thesis, comprehensive examination, or dissertation – or that you could submit to a decent journal as a review or commentary piece.  </w:t>
      </w:r>
    </w:p>
    <w:p w:rsidR="003F2C94" w:rsidRPr="00261420" w:rsidRDefault="006D5642" w:rsidP="00357087">
      <w:pPr>
        <w:pStyle w:val="BodyTextIndent2"/>
        <w:rPr>
          <w:szCs w:val="22"/>
        </w:rPr>
      </w:pPr>
      <w:r w:rsidRPr="00261420">
        <w:rPr>
          <w:color w:val="000000"/>
          <w:szCs w:val="22"/>
        </w:rPr>
        <w:lastRenderedPageBreak/>
        <w:t>To make sure that you are thinking, researching, and writing the paper on a good schedule throughout the semester, you’ll submit the three assignments about one month apart. I’ve used this system in many previous classes, and it really helps students pace their work and avoid any last-minute panic about their papers.</w:t>
      </w:r>
    </w:p>
    <w:p w:rsidR="003F2C94" w:rsidRPr="00261420" w:rsidRDefault="003F2C94" w:rsidP="00357087">
      <w:pPr>
        <w:pStyle w:val="Standard"/>
        <w:rPr>
          <w:color w:val="000000"/>
          <w:szCs w:val="22"/>
        </w:rPr>
      </w:pPr>
    </w:p>
    <w:p w:rsidR="003F2C94" w:rsidRPr="00261420" w:rsidRDefault="00161B21" w:rsidP="00357087">
      <w:pPr>
        <w:pStyle w:val="Textbody"/>
        <w:ind w:left="720" w:hanging="720"/>
        <w:rPr>
          <w:rFonts w:cs="Arial"/>
          <w:szCs w:val="22"/>
        </w:rPr>
      </w:pPr>
      <w:r w:rsidRPr="00261420">
        <w:rPr>
          <w:rFonts w:cs="Arial"/>
          <w:color w:val="000000"/>
          <w:szCs w:val="22"/>
          <w:u w:val="single"/>
          <w:lang w:val="en-US"/>
        </w:rPr>
        <w:t>Stage 1 (due in Class Feb. 22</w:t>
      </w:r>
      <w:r w:rsidR="006D5642" w:rsidRPr="00261420">
        <w:rPr>
          <w:rFonts w:cs="Arial"/>
          <w:color w:val="000000"/>
          <w:szCs w:val="22"/>
          <w:u w:val="single"/>
          <w:lang w:val="en-US"/>
        </w:rPr>
        <w:t>): Provisional title, abstract, and annotated bibliography due in class (10% of final course grade)</w:t>
      </w:r>
      <w:r w:rsidR="006D5642" w:rsidRPr="00261420">
        <w:rPr>
          <w:rFonts w:cs="Arial"/>
          <w:color w:val="000000"/>
          <w:szCs w:val="22"/>
          <w:lang w:val="en-US"/>
        </w:rPr>
        <w:t xml:space="preserve">.  </w:t>
      </w:r>
    </w:p>
    <w:p w:rsidR="003F2C94" w:rsidRPr="00261420" w:rsidRDefault="006D5642" w:rsidP="00357087">
      <w:pPr>
        <w:pStyle w:val="BodyTextIndent2"/>
        <w:rPr>
          <w:szCs w:val="22"/>
        </w:rPr>
      </w:pPr>
      <w:r w:rsidRPr="00261420">
        <w:rPr>
          <w:color w:val="000000"/>
          <w:szCs w:val="22"/>
        </w:rPr>
        <w:t>Turn in a hardcopy document in class that day, including:</w:t>
      </w:r>
    </w:p>
    <w:p w:rsidR="003F2C94" w:rsidRPr="00261420" w:rsidRDefault="006D5642" w:rsidP="00357087">
      <w:pPr>
        <w:pStyle w:val="BodyTextIndent2"/>
        <w:rPr>
          <w:szCs w:val="22"/>
        </w:rPr>
      </w:pPr>
      <w:r w:rsidRPr="00261420">
        <w:rPr>
          <w:color w:val="000000"/>
          <w:szCs w:val="22"/>
        </w:rPr>
        <w:t xml:space="preserve">1) </w:t>
      </w:r>
      <w:r w:rsidRPr="00261420">
        <w:rPr>
          <w:color w:val="000000"/>
          <w:szCs w:val="22"/>
          <w:u w:val="single"/>
        </w:rPr>
        <w:t>A provisional title</w:t>
      </w:r>
      <w:r w:rsidRPr="00261420">
        <w:rPr>
          <w:color w:val="000000"/>
          <w:szCs w:val="22"/>
        </w:rPr>
        <w:t>, ideally about 8-20 words, that concisely explains what you think you’ll write about for the rest of the term. The title should be clear, concise, detailed, and take a stand on some issue in emotions research. A bad example title would be “Disgust and politics” – it’s too vague. A better example title would be “Sexual disgust explains conservative attitudes towards abortion and gay marriage.” If you change your mind about your topic later, no problem, just tell me in an email later.  Pick a topic that you feel passionate about – you’ll have to live with it for several months!  (Of course, also include your name under the title).</w:t>
      </w:r>
    </w:p>
    <w:p w:rsidR="003F2C94" w:rsidRPr="00261420" w:rsidRDefault="006D5642" w:rsidP="00357087">
      <w:pPr>
        <w:pStyle w:val="BodyTextIndent2"/>
        <w:rPr>
          <w:szCs w:val="22"/>
        </w:rPr>
      </w:pPr>
      <w:r w:rsidRPr="00261420">
        <w:rPr>
          <w:color w:val="000000"/>
          <w:szCs w:val="22"/>
        </w:rPr>
        <w:t xml:space="preserve">2) </w:t>
      </w:r>
      <w:r w:rsidRPr="00261420">
        <w:rPr>
          <w:color w:val="000000"/>
          <w:szCs w:val="22"/>
          <w:u w:val="single"/>
        </w:rPr>
        <w:t>A one-paragraph abstract</w:t>
      </w:r>
      <w:r w:rsidRPr="00261420">
        <w:rPr>
          <w:color w:val="000000"/>
          <w:szCs w:val="22"/>
        </w:rPr>
        <w:t>, just under your title, in APA format, ideally about 150-250 words.  Your title alone should give me a clear idea what you expect to write about. This abstract should go into more detail, demonstrating that you’ve already been doing some background reading about your issue, and you’re already starting to develop some of your own ideas. It should give me a sense of how you’ll structure your final term paper, how your flow of argument will go, and what kind of examples and findings you’ll use to support your points. The best abstracts have no wasted words or fluff: they get straight to the point and have real detail.</w:t>
      </w:r>
    </w:p>
    <w:p w:rsidR="003F2C94" w:rsidRPr="00261420" w:rsidRDefault="006D5642" w:rsidP="00357087">
      <w:pPr>
        <w:pStyle w:val="BodyTextIndent2"/>
        <w:rPr>
          <w:szCs w:val="22"/>
        </w:rPr>
      </w:pPr>
      <w:r w:rsidRPr="00261420">
        <w:rPr>
          <w:color w:val="000000"/>
          <w:szCs w:val="22"/>
        </w:rPr>
        <w:t xml:space="preserve">3) </w:t>
      </w:r>
      <w:r w:rsidRPr="00261420">
        <w:rPr>
          <w:color w:val="000000"/>
          <w:szCs w:val="22"/>
          <w:u w:val="single"/>
        </w:rPr>
        <w:t>A provisional bibliography</w:t>
      </w:r>
      <w:r w:rsidRPr="00261420">
        <w:rPr>
          <w:color w:val="000000"/>
          <w:szCs w:val="22"/>
        </w:rPr>
        <w:t xml:space="preserve">, after the abstract, listing about 10 to 20 sources relevant to your topic that you have actually read.  Most of them should be journal papers; a few could be books (if you really had time to read them); they should not just be online resources, blogs, popular science features, etc. They should not all be from the syllabus here – you should use UNM’s online library resources and Google Scholar to find additional journal papers. In citing them, use standard APA reference format, e.g. as explained here: </w:t>
      </w:r>
      <w:hyperlink r:id="rId9" w:history="1">
        <w:r w:rsidRPr="00261420">
          <w:rPr>
            <w:szCs w:val="22"/>
          </w:rPr>
          <w:t>http://www.library.cornell.edu/resrch/citmanage/apa</w:t>
        </w:r>
      </w:hyperlink>
      <w:r w:rsidRPr="00261420">
        <w:rPr>
          <w:color w:val="000000"/>
          <w:szCs w:val="22"/>
        </w:rPr>
        <w:t xml:space="preserve"> .</w:t>
      </w:r>
    </w:p>
    <w:p w:rsidR="003F2C94" w:rsidRPr="00261420" w:rsidRDefault="006D5642" w:rsidP="00357087">
      <w:pPr>
        <w:pStyle w:val="BodyTextIndent2"/>
        <w:rPr>
          <w:szCs w:val="22"/>
        </w:rPr>
      </w:pPr>
      <w:r w:rsidRPr="00261420">
        <w:rPr>
          <w:color w:val="000000"/>
          <w:szCs w:val="22"/>
          <w:u w:val="single"/>
        </w:rPr>
        <w:t>Also, you should explain each reference’s relevance to your topic with a brief annotation right after the APA citation</w:t>
      </w:r>
      <w:r w:rsidRPr="00261420">
        <w:rPr>
          <w:color w:val="000000"/>
          <w:szCs w:val="22"/>
        </w:rPr>
        <w:t xml:space="preserve">.  A good annotation would be “This paper critically reviews 18 recent studies of domain-specific disgust effects, emphasizing the similarities between social disgust and cheater-detection, and between pathogen-avoidance disgust and nausea.”  A bad annotation would be “Reviews disgust research”.  </w:t>
      </w:r>
    </w:p>
    <w:p w:rsidR="003F2C94" w:rsidRPr="00261420" w:rsidRDefault="006D5642" w:rsidP="00357087">
      <w:pPr>
        <w:pStyle w:val="BodyTextIndent2"/>
        <w:rPr>
          <w:szCs w:val="22"/>
        </w:rPr>
      </w:pPr>
      <w:r w:rsidRPr="00261420">
        <w:rPr>
          <w:color w:val="000000"/>
          <w:szCs w:val="22"/>
        </w:rPr>
        <w:t>After I get this initial packet from you, I will write comments and suggestions on it and return it as soon as I can.</w:t>
      </w:r>
    </w:p>
    <w:p w:rsidR="003F2C94" w:rsidRPr="00261420" w:rsidRDefault="003F2C94" w:rsidP="00357087">
      <w:pPr>
        <w:pStyle w:val="Standard"/>
        <w:rPr>
          <w:color w:val="000000"/>
          <w:szCs w:val="22"/>
        </w:rPr>
      </w:pPr>
    </w:p>
    <w:p w:rsidR="003F2C94" w:rsidRPr="00261420" w:rsidRDefault="00161B21" w:rsidP="00357087">
      <w:pPr>
        <w:pStyle w:val="Standard"/>
        <w:ind w:left="720" w:hanging="720"/>
        <w:rPr>
          <w:szCs w:val="22"/>
        </w:rPr>
      </w:pPr>
      <w:r w:rsidRPr="00261420">
        <w:rPr>
          <w:b/>
          <w:bCs/>
          <w:color w:val="000000"/>
          <w:szCs w:val="22"/>
          <w:u w:val="single"/>
        </w:rPr>
        <w:t>Stage 2 (due in class April 5</w:t>
      </w:r>
      <w:r w:rsidR="006D5642" w:rsidRPr="00261420">
        <w:rPr>
          <w:b/>
          <w:bCs/>
          <w:color w:val="000000"/>
          <w:szCs w:val="22"/>
          <w:u w:val="single"/>
        </w:rPr>
        <w:t>): Revised abstract, outline, and annotated bibliography due in class (20% of course grade)</w:t>
      </w:r>
      <w:r w:rsidR="006D5642" w:rsidRPr="00261420">
        <w:rPr>
          <w:b/>
          <w:bCs/>
          <w:color w:val="000000"/>
          <w:szCs w:val="22"/>
        </w:rPr>
        <w:t xml:space="preserve">.  </w:t>
      </w:r>
    </w:p>
    <w:p w:rsidR="003F2C94" w:rsidRPr="00261420" w:rsidRDefault="006D5642" w:rsidP="00357087">
      <w:pPr>
        <w:pStyle w:val="BodyTextIndent2"/>
        <w:rPr>
          <w:szCs w:val="22"/>
        </w:rPr>
      </w:pPr>
      <w:r w:rsidRPr="00261420">
        <w:rPr>
          <w:color w:val="000000"/>
          <w:szCs w:val="22"/>
        </w:rPr>
        <w:t>Before doing this assignment, you should consider very carefully the comments and suggestions that I gave on your stage 1 assignment. Students who take my feedback seriously tend to get better grades.</w:t>
      </w:r>
    </w:p>
    <w:p w:rsidR="003F2C94" w:rsidRPr="00261420" w:rsidRDefault="006D5642" w:rsidP="00357087">
      <w:pPr>
        <w:pStyle w:val="BodyTextIndent2"/>
        <w:rPr>
          <w:szCs w:val="22"/>
        </w:rPr>
      </w:pPr>
      <w:r w:rsidRPr="00261420">
        <w:rPr>
          <w:color w:val="000000"/>
          <w:szCs w:val="22"/>
        </w:rPr>
        <w:t>The assignment format here is similar: turn in a hardcopy document</w:t>
      </w:r>
      <w:r w:rsidRPr="00261420">
        <w:rPr>
          <w:b/>
          <w:color w:val="000000"/>
          <w:szCs w:val="22"/>
        </w:rPr>
        <w:t xml:space="preserve"> </w:t>
      </w:r>
      <w:r w:rsidRPr="00261420">
        <w:rPr>
          <w:color w:val="000000"/>
          <w:szCs w:val="22"/>
        </w:rPr>
        <w:t>in class that day, printed single-sided on standard size white paper, with 1 inch margins, double-spaced, in 12 point Arial font. This assignment should include:</w:t>
      </w:r>
    </w:p>
    <w:p w:rsidR="003F2C94" w:rsidRPr="00261420" w:rsidRDefault="006D5642" w:rsidP="00357087">
      <w:pPr>
        <w:pStyle w:val="BodyTextIndent2"/>
        <w:rPr>
          <w:szCs w:val="22"/>
        </w:rPr>
      </w:pPr>
      <w:r w:rsidRPr="00261420">
        <w:rPr>
          <w:color w:val="000000"/>
          <w:szCs w:val="22"/>
        </w:rPr>
        <w:t xml:space="preserve">1) </w:t>
      </w:r>
      <w:r w:rsidRPr="00261420">
        <w:rPr>
          <w:color w:val="000000"/>
          <w:szCs w:val="22"/>
          <w:u w:val="single"/>
        </w:rPr>
        <w:t>A revised title</w:t>
      </w:r>
      <w:r w:rsidRPr="00261420">
        <w:rPr>
          <w:color w:val="000000"/>
          <w:szCs w:val="22"/>
        </w:rPr>
        <w:t xml:space="preserve"> – ideally, more concise, detailed, and exciting than before, but still about 8-20 words; include your name under the title.</w:t>
      </w:r>
    </w:p>
    <w:p w:rsidR="003F2C94" w:rsidRPr="00261420" w:rsidRDefault="006D5642" w:rsidP="00357087">
      <w:pPr>
        <w:pStyle w:val="BodyTextIndent2"/>
        <w:rPr>
          <w:szCs w:val="22"/>
        </w:rPr>
      </w:pPr>
      <w:r w:rsidRPr="00261420">
        <w:rPr>
          <w:color w:val="000000"/>
          <w:szCs w:val="22"/>
        </w:rPr>
        <w:t xml:space="preserve">2) </w:t>
      </w:r>
      <w:r w:rsidRPr="00261420">
        <w:rPr>
          <w:color w:val="000000"/>
          <w:szCs w:val="22"/>
          <w:u w:val="single"/>
        </w:rPr>
        <w:t>A revised abstract</w:t>
      </w:r>
      <w:r w:rsidRPr="00261420">
        <w:rPr>
          <w:color w:val="000000"/>
          <w:szCs w:val="22"/>
        </w:rPr>
        <w:t xml:space="preserve"> that shows further research, thought, and organizational strategy, still about 150-250 words</w:t>
      </w:r>
    </w:p>
    <w:p w:rsidR="003F2C94" w:rsidRPr="00261420" w:rsidRDefault="006D5642" w:rsidP="00357087">
      <w:pPr>
        <w:pStyle w:val="BodyTextIndent2"/>
        <w:rPr>
          <w:szCs w:val="22"/>
        </w:rPr>
      </w:pPr>
      <w:r w:rsidRPr="00261420">
        <w:rPr>
          <w:color w:val="000000"/>
          <w:szCs w:val="22"/>
        </w:rPr>
        <w:lastRenderedPageBreak/>
        <w:t xml:space="preserve">3) </w:t>
      </w:r>
      <w:r w:rsidRPr="00261420">
        <w:rPr>
          <w:color w:val="000000"/>
          <w:szCs w:val="22"/>
          <w:u w:val="single"/>
        </w:rPr>
        <w:t>An outline</w:t>
      </w:r>
      <w:r w:rsidRPr="00261420">
        <w:rPr>
          <w:color w:val="000000"/>
          <w:szCs w:val="22"/>
        </w:rPr>
        <w:t>, around 2 pages long, that shows the planned structure of your paper. It should clearly show your flow of argument, and the specific theories, findings, and issues that you’ll consider.</w:t>
      </w:r>
    </w:p>
    <w:p w:rsidR="003F2C94" w:rsidRPr="00261420" w:rsidRDefault="006D5642" w:rsidP="00357087">
      <w:pPr>
        <w:pStyle w:val="BodyTextIndent2"/>
        <w:rPr>
          <w:szCs w:val="22"/>
        </w:rPr>
      </w:pPr>
      <w:r w:rsidRPr="00261420">
        <w:rPr>
          <w:color w:val="000000"/>
          <w:szCs w:val="22"/>
        </w:rPr>
        <w:t>The outline should include about 4 to 7 section headings that describe the overall organization of your term paper. A bad section heading would be a vague place-holder, such as “Introduction” or “Conclusion”. A good section heading would be much meatier, e.g. “Introduction: Three contrasting theories of sexual disgust”.</w:t>
      </w:r>
    </w:p>
    <w:p w:rsidR="003F2C94" w:rsidRPr="00261420" w:rsidRDefault="006D5642" w:rsidP="00357087">
      <w:pPr>
        <w:pStyle w:val="BodyTextIndent2"/>
        <w:rPr>
          <w:szCs w:val="22"/>
        </w:rPr>
      </w:pPr>
      <w:r w:rsidRPr="00261420">
        <w:rPr>
          <w:color w:val="000000"/>
          <w:szCs w:val="22"/>
        </w:rPr>
        <w:t>Under each section heading, you should have outline entries that show how you’ll flesh out your arguments. A bad entry would be “</w:t>
      </w:r>
      <w:proofErr w:type="spellStart"/>
      <w:r w:rsidRPr="00261420">
        <w:rPr>
          <w:color w:val="000000"/>
          <w:szCs w:val="22"/>
        </w:rPr>
        <w:t>Tybur’s</w:t>
      </w:r>
      <w:proofErr w:type="spellEnd"/>
      <w:r w:rsidRPr="00261420">
        <w:rPr>
          <w:color w:val="000000"/>
          <w:szCs w:val="22"/>
        </w:rPr>
        <w:t xml:space="preserve"> idea.” A good entry would be “</w:t>
      </w:r>
      <w:proofErr w:type="spellStart"/>
      <w:r w:rsidRPr="00261420">
        <w:rPr>
          <w:color w:val="000000"/>
          <w:szCs w:val="22"/>
        </w:rPr>
        <w:t>Tybur’s</w:t>
      </w:r>
      <w:proofErr w:type="spellEnd"/>
      <w:r w:rsidRPr="00261420">
        <w:rPr>
          <w:color w:val="000000"/>
          <w:szCs w:val="22"/>
        </w:rPr>
        <w:t xml:space="preserve"> (2011) mate-choice theory: Disgust modulates adaptive sexual preferences”. Outline entries can also cite bibliography entries as above.</w:t>
      </w:r>
    </w:p>
    <w:p w:rsidR="003F2C94" w:rsidRPr="00261420" w:rsidRDefault="006D5642" w:rsidP="00357087">
      <w:pPr>
        <w:pStyle w:val="BodyTextIndent2"/>
        <w:rPr>
          <w:szCs w:val="22"/>
        </w:rPr>
      </w:pPr>
      <w:r w:rsidRPr="00261420">
        <w:rPr>
          <w:color w:val="000000"/>
          <w:szCs w:val="22"/>
        </w:rPr>
        <w:t xml:space="preserve">4) </w:t>
      </w:r>
      <w:r w:rsidRPr="00261420">
        <w:rPr>
          <w:color w:val="000000"/>
          <w:szCs w:val="22"/>
          <w:u w:val="single"/>
        </w:rPr>
        <w:t>A revised annotated bibliography</w:t>
      </w:r>
      <w:r w:rsidRPr="00261420">
        <w:rPr>
          <w:color w:val="000000"/>
          <w:szCs w:val="22"/>
        </w:rPr>
        <w:t xml:space="preserve">.  This should include about 20 to 30 references that you have actually read, and that you plan to cite in the final paper.  </w:t>
      </w:r>
    </w:p>
    <w:p w:rsidR="003F2C94" w:rsidRPr="00261420" w:rsidRDefault="006D5642" w:rsidP="00357087">
      <w:pPr>
        <w:pStyle w:val="BodyTextIndent2"/>
        <w:rPr>
          <w:szCs w:val="22"/>
        </w:rPr>
      </w:pPr>
      <w:r w:rsidRPr="00261420">
        <w:rPr>
          <w:color w:val="000000"/>
          <w:szCs w:val="22"/>
        </w:rPr>
        <w:t xml:space="preserve">After I get this revised packet from you, I will write comments and suggestions on it and return it as soon as I can. This should allow you to submit a really good final draft, and I hope it will help you improve your writing generally.  </w:t>
      </w:r>
    </w:p>
    <w:p w:rsidR="003F2C94" w:rsidRPr="00261420" w:rsidRDefault="003F2C94" w:rsidP="00357087">
      <w:pPr>
        <w:pStyle w:val="Standard"/>
        <w:rPr>
          <w:b/>
          <w:bCs/>
          <w:color w:val="000000"/>
          <w:szCs w:val="22"/>
          <w:u w:val="single"/>
        </w:rPr>
      </w:pPr>
    </w:p>
    <w:p w:rsidR="003F2C94" w:rsidRPr="00261420" w:rsidRDefault="006D5642" w:rsidP="00357087">
      <w:pPr>
        <w:pStyle w:val="Heading5"/>
        <w:rPr>
          <w:szCs w:val="22"/>
        </w:rPr>
      </w:pPr>
      <w:r w:rsidRPr="00261420">
        <w:rPr>
          <w:color w:val="000000"/>
          <w:szCs w:val="22"/>
          <w:u w:val="single"/>
        </w:rPr>
        <w:t xml:space="preserve">Stage 3 (due the Friday after </w:t>
      </w:r>
      <w:r w:rsidR="00161B21" w:rsidRPr="00261420">
        <w:rPr>
          <w:color w:val="000000"/>
          <w:szCs w:val="22"/>
          <w:u w:val="single"/>
        </w:rPr>
        <w:t>last class, before Final Exam week, on May 5, by 4:00 pm</w:t>
      </w:r>
      <w:r w:rsidRPr="00261420">
        <w:rPr>
          <w:color w:val="000000"/>
          <w:szCs w:val="22"/>
          <w:u w:val="single"/>
        </w:rPr>
        <w:t>): Final term paper due (30% of course grade</w:t>
      </w:r>
      <w:r w:rsidRPr="00261420">
        <w:rPr>
          <w:color w:val="000000"/>
          <w:szCs w:val="22"/>
        </w:rPr>
        <w:t>):</w:t>
      </w:r>
    </w:p>
    <w:p w:rsidR="003F2C94" w:rsidRPr="00261420" w:rsidRDefault="006D5642" w:rsidP="00357087">
      <w:pPr>
        <w:pStyle w:val="Heading5"/>
        <w:ind w:left="0" w:firstLine="720"/>
        <w:rPr>
          <w:szCs w:val="22"/>
        </w:rPr>
      </w:pPr>
      <w:r w:rsidRPr="00261420">
        <w:rPr>
          <w:b w:val="0"/>
          <w:i/>
          <w:color w:val="000000"/>
          <w:szCs w:val="22"/>
        </w:rPr>
        <w:t>Turn it in to Geoffrey Miller’s mailbox in the Psychology Front Office, Logan Hall by</w:t>
      </w:r>
      <w:r w:rsidRPr="00261420">
        <w:rPr>
          <w:b w:val="0"/>
          <w:color w:val="000000"/>
          <w:szCs w:val="22"/>
        </w:rPr>
        <w:t xml:space="preserve"> 4:00 pm, and </w:t>
      </w:r>
      <w:r w:rsidRPr="00261420">
        <w:rPr>
          <w:b w:val="0"/>
          <w:i/>
          <w:color w:val="000000"/>
          <w:szCs w:val="22"/>
        </w:rPr>
        <w:t>get it stamped by a front office staff member with the official date and time that you turn it in</w:t>
      </w:r>
      <w:r w:rsidRPr="00261420">
        <w:rPr>
          <w:b w:val="0"/>
          <w:color w:val="000000"/>
          <w:szCs w:val="22"/>
        </w:rPr>
        <w:t>.</w:t>
      </w:r>
    </w:p>
    <w:p w:rsidR="003F2C94" w:rsidRPr="00261420" w:rsidRDefault="006D5642" w:rsidP="00357087">
      <w:pPr>
        <w:pStyle w:val="Textbody"/>
        <w:ind w:firstLine="720"/>
        <w:rPr>
          <w:rFonts w:cs="Arial"/>
          <w:szCs w:val="22"/>
        </w:rPr>
      </w:pPr>
      <w:r w:rsidRPr="00261420">
        <w:rPr>
          <w:rFonts w:cs="Arial"/>
          <w:b w:val="0"/>
          <w:bCs w:val="0"/>
          <w:color w:val="000000"/>
          <w:szCs w:val="22"/>
        </w:rPr>
        <w:t>This should</w:t>
      </w:r>
      <w:r w:rsidRPr="00261420">
        <w:rPr>
          <w:rFonts w:cs="Arial"/>
          <w:bCs w:val="0"/>
          <w:color w:val="000000"/>
          <w:szCs w:val="22"/>
        </w:rPr>
        <w:t xml:space="preserve"> </w:t>
      </w:r>
      <w:r w:rsidRPr="00261420">
        <w:rPr>
          <w:rFonts w:cs="Arial"/>
          <w:b w:val="0"/>
          <w:bCs w:val="0"/>
          <w:color w:val="000000"/>
          <w:szCs w:val="22"/>
        </w:rPr>
        <w:t xml:space="preserve">be the culmination of three months of research, thinking, and writing about a topic that passionately interests you. It should take seriously my feedback on the stage 1 and 2 assignments. It must be in </w:t>
      </w:r>
      <w:r w:rsidRPr="00261420">
        <w:rPr>
          <w:rFonts w:cs="Arial"/>
          <w:b w:val="0"/>
          <w:color w:val="000000"/>
          <w:szCs w:val="22"/>
        </w:rPr>
        <w:t xml:space="preserve">standard APA (American Psychological Association) research paper format; see the </w:t>
      </w:r>
      <w:r w:rsidRPr="00261420">
        <w:rPr>
          <w:rFonts w:cs="Arial"/>
          <w:b w:val="0"/>
          <w:i/>
          <w:iCs/>
          <w:color w:val="000000"/>
          <w:szCs w:val="22"/>
        </w:rPr>
        <w:t>APA Publication Manual</w:t>
      </w:r>
      <w:r w:rsidRPr="00261420">
        <w:rPr>
          <w:rFonts w:cs="Arial"/>
          <w:b w:val="0"/>
          <w:color w:val="000000"/>
          <w:szCs w:val="22"/>
        </w:rPr>
        <w:t xml:space="preserve"> for details.  This means double-spaced, single-sided, in 12 point Arial font, with a proper title page, abstract, references, and page numbering.  It should be a </w:t>
      </w:r>
      <w:r w:rsidR="00EF5E68">
        <w:rPr>
          <w:rFonts w:cs="Arial"/>
          <w:b w:val="0"/>
          <w:color w:val="000000"/>
          <w:szCs w:val="22"/>
        </w:rPr>
        <w:t>well-</w:t>
      </w:r>
      <w:r w:rsidRPr="00261420">
        <w:rPr>
          <w:rFonts w:cs="Arial"/>
          <w:b w:val="0"/>
          <w:color w:val="000000"/>
          <w:szCs w:val="22"/>
        </w:rPr>
        <w:t xml:space="preserve">polished document, thoroughly proofread, with </w:t>
      </w:r>
      <w:r w:rsidR="00EF5E68">
        <w:rPr>
          <w:rFonts w:cs="Arial"/>
          <w:b w:val="0"/>
          <w:color w:val="000000"/>
          <w:szCs w:val="22"/>
        </w:rPr>
        <w:t xml:space="preserve">very </w:t>
      </w:r>
      <w:r w:rsidR="00EF5E68">
        <w:rPr>
          <w:rFonts w:cs="Arial"/>
          <w:b w:val="0"/>
          <w:bCs w:val="0"/>
          <w:color w:val="000000"/>
          <w:szCs w:val="22"/>
        </w:rPr>
        <w:t>few</w:t>
      </w:r>
      <w:r w:rsidRPr="00261420">
        <w:rPr>
          <w:rFonts w:cs="Arial"/>
          <w:b w:val="0"/>
          <w:bCs w:val="0"/>
          <w:color w:val="000000"/>
          <w:szCs w:val="22"/>
        </w:rPr>
        <w:t xml:space="preserve"> spelling or grammatical errors.  </w:t>
      </w:r>
    </w:p>
    <w:p w:rsidR="003F2C94" w:rsidRPr="00261420" w:rsidRDefault="006D5642" w:rsidP="00357087">
      <w:pPr>
        <w:pStyle w:val="Textbody"/>
        <w:ind w:firstLine="720"/>
        <w:rPr>
          <w:rFonts w:cs="Arial"/>
          <w:szCs w:val="22"/>
        </w:rPr>
      </w:pPr>
      <w:r w:rsidRPr="00261420">
        <w:rPr>
          <w:rFonts w:cs="Arial"/>
          <w:color w:val="000000"/>
          <w:szCs w:val="22"/>
          <w:u w:val="single"/>
        </w:rPr>
        <w:t>The final term paper should include the following</w:t>
      </w:r>
      <w:r w:rsidRPr="00261420">
        <w:rPr>
          <w:rFonts w:cs="Arial"/>
          <w:color w:val="000000"/>
          <w:szCs w:val="22"/>
        </w:rPr>
        <w:t>:</w:t>
      </w:r>
    </w:p>
    <w:p w:rsidR="003F2C94" w:rsidRPr="00261420" w:rsidRDefault="006D5642" w:rsidP="00357087">
      <w:pPr>
        <w:pStyle w:val="Standard"/>
        <w:numPr>
          <w:ilvl w:val="0"/>
          <w:numId w:val="28"/>
        </w:numPr>
        <w:rPr>
          <w:szCs w:val="22"/>
        </w:rPr>
      </w:pPr>
      <w:r w:rsidRPr="00261420">
        <w:rPr>
          <w:color w:val="000000"/>
          <w:szCs w:val="22"/>
        </w:rPr>
        <w:t>Title: a clear, descriptive, engaging title, about 8-20 words, and your name</w:t>
      </w:r>
    </w:p>
    <w:p w:rsidR="003F2C94" w:rsidRPr="00261420" w:rsidRDefault="006D5642" w:rsidP="00357087">
      <w:pPr>
        <w:pStyle w:val="Standard"/>
        <w:numPr>
          <w:ilvl w:val="0"/>
          <w:numId w:val="4"/>
        </w:numPr>
        <w:rPr>
          <w:szCs w:val="22"/>
        </w:rPr>
      </w:pPr>
      <w:r w:rsidRPr="00261420">
        <w:rPr>
          <w:color w:val="000000"/>
          <w:szCs w:val="22"/>
        </w:rPr>
        <w:t>Abstract: a concise, punchy abstract that interests the reader in your paper, about 150-250 words</w:t>
      </w:r>
    </w:p>
    <w:p w:rsidR="003F2C94" w:rsidRPr="00261420" w:rsidRDefault="006D5642" w:rsidP="00357087">
      <w:pPr>
        <w:pStyle w:val="Standard"/>
        <w:numPr>
          <w:ilvl w:val="0"/>
          <w:numId w:val="4"/>
        </w:numPr>
        <w:rPr>
          <w:szCs w:val="22"/>
        </w:rPr>
      </w:pPr>
      <w:r w:rsidRPr="00261420">
        <w:rPr>
          <w:color w:val="000000"/>
          <w:szCs w:val="22"/>
        </w:rPr>
        <w:t>Introduction: Start with a bang.  Pose the problem that interests you, and how you’ll approach it.  Say where you stand, and why the reader should care.  Be specific and clear; mix the theoretical and methodological level of discourse with real-life examples and issues; know when to be funny and when to be serious.</w:t>
      </w:r>
    </w:p>
    <w:p w:rsidR="003F2C94" w:rsidRPr="00261420" w:rsidRDefault="006D5642" w:rsidP="00357087">
      <w:pPr>
        <w:pStyle w:val="Standard"/>
        <w:numPr>
          <w:ilvl w:val="0"/>
          <w:numId w:val="4"/>
        </w:numPr>
        <w:rPr>
          <w:szCs w:val="22"/>
        </w:rPr>
      </w:pPr>
      <w:r w:rsidRPr="00261420">
        <w:rPr>
          <w:color w:val="000000"/>
          <w:szCs w:val="22"/>
        </w:rPr>
        <w:t>Body of the paper: depending on what you’re writing about, this could include a literature review, a series of arguments, an overview of relevant ideas and research from a related area or field, a series of methodological analyses, criticism, and suggestions, or anything that advances your points.  If you include literature reviews, don’t do generic overviews – review the literature with a purpose, critically, as it pertains to your topic.</w:t>
      </w:r>
    </w:p>
    <w:p w:rsidR="003F2C94" w:rsidRPr="00261420" w:rsidRDefault="006D5642" w:rsidP="00357087">
      <w:pPr>
        <w:pStyle w:val="Standard"/>
        <w:numPr>
          <w:ilvl w:val="0"/>
          <w:numId w:val="4"/>
        </w:numPr>
        <w:rPr>
          <w:szCs w:val="22"/>
        </w:rPr>
      </w:pPr>
      <w:r w:rsidRPr="00261420">
        <w:rPr>
          <w:color w:val="000000"/>
          <w:szCs w:val="22"/>
        </w:rPr>
        <w:t>Research proposal: towards the end of your paper, sketch out a new empirical study that could resolve one of the issues you’ve raised in your paper.  This could be a brief outline of a proposed experiment, an observational study, analysis of an archival dataset, or any other approach you think would be appropriate.  You should explain what data would be collected, how it would be analyzed (roughly), and how the results would give insight into one of your paper’s key outstanding questions.</w:t>
      </w:r>
    </w:p>
    <w:p w:rsidR="003F2C94" w:rsidRPr="00261420" w:rsidRDefault="006D5642" w:rsidP="00357087">
      <w:pPr>
        <w:pStyle w:val="Standard"/>
        <w:numPr>
          <w:ilvl w:val="0"/>
          <w:numId w:val="4"/>
        </w:numPr>
        <w:rPr>
          <w:szCs w:val="22"/>
        </w:rPr>
      </w:pPr>
      <w:r w:rsidRPr="00261420">
        <w:rPr>
          <w:color w:val="000000"/>
          <w:szCs w:val="22"/>
        </w:rPr>
        <w:lastRenderedPageBreak/>
        <w:t>Annotated Bibliography: This should include about 20 to 30 good, relevant references that you’ve actually read; only some of them should be from this class syllabus.  If your bibliography includes good, relevant papers and books that I haven’t read before, I will be impressed.</w:t>
      </w:r>
    </w:p>
    <w:p w:rsidR="003F2C94" w:rsidRPr="00261420" w:rsidRDefault="003F2C94" w:rsidP="00357087">
      <w:pPr>
        <w:pStyle w:val="Standard"/>
        <w:rPr>
          <w:color w:val="000000"/>
          <w:szCs w:val="22"/>
        </w:rPr>
      </w:pPr>
    </w:p>
    <w:p w:rsidR="003F2C94" w:rsidRPr="00261420" w:rsidRDefault="006D5642" w:rsidP="00357087">
      <w:pPr>
        <w:pStyle w:val="Standard"/>
        <w:tabs>
          <w:tab w:val="left" w:pos="1440"/>
        </w:tabs>
        <w:rPr>
          <w:szCs w:val="22"/>
        </w:rPr>
      </w:pPr>
      <w:r w:rsidRPr="00261420">
        <w:rPr>
          <w:b/>
          <w:bCs/>
          <w:color w:val="000000"/>
          <w:szCs w:val="22"/>
          <w:u w:val="single"/>
        </w:rPr>
        <w:t>Grading differences for Psych 650 (graduates) vs. Psych 450 (undergraduates)</w:t>
      </w:r>
    </w:p>
    <w:p w:rsidR="003F2C94" w:rsidRPr="00261420" w:rsidRDefault="006D5642" w:rsidP="00357087">
      <w:pPr>
        <w:pStyle w:val="Standard"/>
        <w:tabs>
          <w:tab w:val="left" w:pos="720"/>
          <w:tab w:val="left" w:pos="1440"/>
        </w:tabs>
        <w:rPr>
          <w:szCs w:val="22"/>
        </w:rPr>
      </w:pPr>
      <w:r w:rsidRPr="00261420">
        <w:rPr>
          <w:color w:val="000000"/>
          <w:szCs w:val="22"/>
        </w:rPr>
        <w:tab/>
        <w:t>Students taking this course for Psych 650 credit (as graduate students) will be expected to show higher levels of scientific expertise, intellectual sophistication, background research, and writing skill throughout their in-class comments and term paper assignments. In particular, I expect graduate students to (1) read the assigned papers and book chapters more attentively, closely, and critically, (2) make more thoughtful, integrative, and comparative comments on the readings, (3) show higher intellectual maturity, complexity, and flexibility in their responses to scientific controversies, and (4) produce final term papers that could be submitted, with a little polishing, to a decent scientific journal.</w:t>
      </w:r>
    </w:p>
    <w:p w:rsidR="003F2C94" w:rsidRPr="00261420" w:rsidRDefault="003F2C94" w:rsidP="00357087">
      <w:pPr>
        <w:pStyle w:val="Standard"/>
        <w:rPr>
          <w:color w:val="000000"/>
          <w:szCs w:val="22"/>
        </w:rPr>
      </w:pPr>
    </w:p>
    <w:p w:rsidR="003F2C94" w:rsidRPr="00261420" w:rsidRDefault="006D5642" w:rsidP="00357087">
      <w:pPr>
        <w:pStyle w:val="Standard"/>
        <w:rPr>
          <w:szCs w:val="22"/>
        </w:rPr>
      </w:pPr>
      <w:r w:rsidRPr="00261420">
        <w:rPr>
          <w:b/>
          <w:bCs/>
          <w:color w:val="000000"/>
          <w:szCs w:val="22"/>
          <w:u w:val="single"/>
        </w:rPr>
        <w:t>Schedule of topics and readings week by week</w:t>
      </w:r>
    </w:p>
    <w:p w:rsidR="003F2C94" w:rsidRPr="00261420" w:rsidRDefault="003F2C94" w:rsidP="00357087">
      <w:pPr>
        <w:pStyle w:val="Footer"/>
        <w:tabs>
          <w:tab w:val="clear" w:pos="4320"/>
          <w:tab w:val="clear" w:pos="8640"/>
        </w:tabs>
        <w:rPr>
          <w:color w:val="000000"/>
          <w:szCs w:val="22"/>
        </w:rPr>
      </w:pPr>
    </w:p>
    <w:p w:rsidR="003F2C94" w:rsidRPr="00261420" w:rsidRDefault="00473FA1" w:rsidP="00357087">
      <w:pPr>
        <w:pStyle w:val="Heading2"/>
        <w:rPr>
          <w:szCs w:val="22"/>
        </w:rPr>
      </w:pPr>
      <w:r w:rsidRPr="00261420">
        <w:rPr>
          <w:color w:val="000000"/>
          <w:szCs w:val="22"/>
        </w:rPr>
        <w:t>Class 1: Jan. 18</w:t>
      </w:r>
      <w:r w:rsidR="006D5642" w:rsidRPr="00261420">
        <w:rPr>
          <w:color w:val="000000"/>
          <w:szCs w:val="22"/>
        </w:rPr>
        <w:t>: Course overview and mechanics</w:t>
      </w:r>
    </w:p>
    <w:p w:rsidR="003F2C94" w:rsidRPr="00261420" w:rsidRDefault="006D5642" w:rsidP="00357087">
      <w:pPr>
        <w:pStyle w:val="Standard"/>
        <w:rPr>
          <w:szCs w:val="22"/>
        </w:rPr>
      </w:pPr>
      <w:r w:rsidRPr="00261420">
        <w:rPr>
          <w:color w:val="000000"/>
          <w:szCs w:val="22"/>
        </w:rPr>
        <w:t>No assigned readings before first class.</w:t>
      </w:r>
    </w:p>
    <w:p w:rsidR="003F2C94" w:rsidRPr="00261420" w:rsidRDefault="003F2C94" w:rsidP="00357087">
      <w:pPr>
        <w:pStyle w:val="Standard"/>
        <w:rPr>
          <w:color w:val="000000"/>
          <w:szCs w:val="22"/>
        </w:rPr>
      </w:pPr>
    </w:p>
    <w:p w:rsidR="003F2C94" w:rsidRPr="00261420" w:rsidRDefault="00473FA1" w:rsidP="00357087">
      <w:pPr>
        <w:pStyle w:val="Heading2"/>
        <w:rPr>
          <w:szCs w:val="22"/>
        </w:rPr>
      </w:pPr>
      <w:r w:rsidRPr="00261420">
        <w:rPr>
          <w:color w:val="000000"/>
          <w:szCs w:val="22"/>
        </w:rPr>
        <w:t>Class 2: Jan. 25</w:t>
      </w:r>
      <w:r w:rsidR="006D5642" w:rsidRPr="00261420">
        <w:rPr>
          <w:color w:val="000000"/>
          <w:szCs w:val="22"/>
        </w:rPr>
        <w:t>: Introduction to emotions, moods, and motivations</w:t>
      </w:r>
    </w:p>
    <w:p w:rsidR="003F2C94" w:rsidRPr="00261420" w:rsidRDefault="006D5642" w:rsidP="00357087">
      <w:pPr>
        <w:pStyle w:val="Standard"/>
        <w:rPr>
          <w:szCs w:val="22"/>
        </w:rPr>
      </w:pPr>
      <w:r w:rsidRPr="00261420">
        <w:rPr>
          <w:b/>
          <w:color w:val="000000"/>
          <w:szCs w:val="22"/>
        </w:rPr>
        <w:t>Readings t</w:t>
      </w:r>
      <w:r w:rsidR="005E51A1" w:rsidRPr="00261420">
        <w:rPr>
          <w:b/>
          <w:color w:val="000000"/>
          <w:szCs w:val="22"/>
        </w:rPr>
        <w:t>o complete befo</w:t>
      </w:r>
      <w:r w:rsidR="006F150D" w:rsidRPr="00261420">
        <w:rPr>
          <w:b/>
          <w:color w:val="000000"/>
          <w:szCs w:val="22"/>
        </w:rPr>
        <w:t>re this class (30</w:t>
      </w:r>
      <w:r w:rsidRPr="00261420">
        <w:rPr>
          <w:b/>
          <w:color w:val="000000"/>
          <w:szCs w:val="22"/>
        </w:rPr>
        <w:t xml:space="preserve"> pp total):</w:t>
      </w:r>
    </w:p>
    <w:p w:rsidR="006F150D" w:rsidRPr="00261420" w:rsidRDefault="006F150D" w:rsidP="00357087">
      <w:pPr>
        <w:pStyle w:val="Standard"/>
        <w:ind w:left="1440" w:hanging="720"/>
        <w:rPr>
          <w:szCs w:val="22"/>
        </w:rPr>
      </w:pPr>
      <w:r w:rsidRPr="00261420">
        <w:rPr>
          <w:szCs w:val="22"/>
        </w:rPr>
        <w:t>Al-</w:t>
      </w:r>
      <w:proofErr w:type="spellStart"/>
      <w:r w:rsidRPr="00261420">
        <w:rPr>
          <w:szCs w:val="22"/>
        </w:rPr>
        <w:t>Shawaf</w:t>
      </w:r>
      <w:proofErr w:type="spellEnd"/>
      <w:r w:rsidRPr="00261420">
        <w:rPr>
          <w:szCs w:val="22"/>
        </w:rPr>
        <w:t xml:space="preserve">, L., Conroy-Beam, D., Asao, K., &amp; Buss, D. M. (2015). Human emotions: An evolutionary psychological perspective. </w:t>
      </w:r>
      <w:r w:rsidRPr="00261420">
        <w:rPr>
          <w:i/>
          <w:szCs w:val="22"/>
        </w:rPr>
        <w:t>Emotion Review, 8</w:t>
      </w:r>
      <w:r w:rsidRPr="00261420">
        <w:rPr>
          <w:szCs w:val="22"/>
        </w:rPr>
        <w:t>(2), 173-186. (11 pp)</w:t>
      </w:r>
    </w:p>
    <w:p w:rsidR="003F2C94" w:rsidRPr="00261420" w:rsidRDefault="006D5642" w:rsidP="00357087">
      <w:pPr>
        <w:pStyle w:val="Standard"/>
        <w:ind w:left="1440" w:hanging="720"/>
        <w:rPr>
          <w:szCs w:val="22"/>
        </w:rPr>
      </w:pPr>
      <w:r w:rsidRPr="00261420">
        <w:rPr>
          <w:color w:val="000000"/>
          <w:szCs w:val="22"/>
        </w:rPr>
        <w:t xml:space="preserve">Nettle, D., &amp; Bateson, M. (2012). The evolutionary origins of mood and its disorders. </w:t>
      </w:r>
      <w:r w:rsidRPr="00261420">
        <w:rPr>
          <w:i/>
          <w:color w:val="000000"/>
          <w:szCs w:val="22"/>
        </w:rPr>
        <w:t>Current Biology</w:t>
      </w:r>
      <w:r w:rsidRPr="00261420">
        <w:rPr>
          <w:color w:val="000000"/>
          <w:szCs w:val="22"/>
        </w:rPr>
        <w:t>, R712-R721. (8 pp)</w:t>
      </w:r>
    </w:p>
    <w:p w:rsidR="003F2C94" w:rsidRPr="00261420" w:rsidRDefault="006D5642" w:rsidP="00357087">
      <w:pPr>
        <w:pStyle w:val="Standard"/>
        <w:ind w:left="1440" w:hanging="720"/>
        <w:rPr>
          <w:color w:val="000000"/>
          <w:szCs w:val="22"/>
        </w:rPr>
      </w:pPr>
      <w:proofErr w:type="spellStart"/>
      <w:r w:rsidRPr="00261420">
        <w:rPr>
          <w:color w:val="000000"/>
          <w:szCs w:val="22"/>
        </w:rPr>
        <w:t>Griskevicius</w:t>
      </w:r>
      <w:proofErr w:type="spellEnd"/>
      <w:r w:rsidRPr="00261420">
        <w:rPr>
          <w:color w:val="000000"/>
          <w:szCs w:val="22"/>
        </w:rPr>
        <w:t xml:space="preserve">, V., &amp; </w:t>
      </w:r>
      <w:proofErr w:type="spellStart"/>
      <w:r w:rsidRPr="00261420">
        <w:rPr>
          <w:color w:val="000000"/>
          <w:szCs w:val="22"/>
        </w:rPr>
        <w:t>Kenrick</w:t>
      </w:r>
      <w:proofErr w:type="spellEnd"/>
      <w:r w:rsidRPr="00261420">
        <w:rPr>
          <w:color w:val="000000"/>
          <w:szCs w:val="22"/>
        </w:rPr>
        <w:t xml:space="preserve">, D. T. (2013). Fundamental motives: How evolutionary needs influence consumer behavior. </w:t>
      </w:r>
      <w:r w:rsidRPr="00261420">
        <w:rPr>
          <w:i/>
          <w:color w:val="000000"/>
          <w:szCs w:val="22"/>
        </w:rPr>
        <w:t>Journal of Consumer Psychology, 23</w:t>
      </w:r>
      <w:r w:rsidRPr="00261420">
        <w:rPr>
          <w:color w:val="000000"/>
          <w:szCs w:val="22"/>
        </w:rPr>
        <w:t>(3), 387-399 (11 pp)</w:t>
      </w:r>
    </w:p>
    <w:p w:rsidR="003F2C94" w:rsidRPr="00261420" w:rsidRDefault="003F2C94" w:rsidP="00357087">
      <w:pPr>
        <w:pStyle w:val="Heading2"/>
        <w:rPr>
          <w:color w:val="000000"/>
          <w:szCs w:val="22"/>
        </w:rPr>
      </w:pPr>
    </w:p>
    <w:p w:rsidR="003F2C94" w:rsidRPr="00261420" w:rsidRDefault="006D5642" w:rsidP="00357087">
      <w:pPr>
        <w:pStyle w:val="Heading2"/>
        <w:rPr>
          <w:szCs w:val="22"/>
        </w:rPr>
      </w:pPr>
      <w:r w:rsidRPr="00261420">
        <w:rPr>
          <w:color w:val="000000"/>
          <w:szCs w:val="22"/>
        </w:rPr>
        <w:t xml:space="preserve">Class 3: </w:t>
      </w:r>
      <w:r w:rsidR="00473FA1" w:rsidRPr="00261420">
        <w:rPr>
          <w:color w:val="000000"/>
          <w:szCs w:val="22"/>
        </w:rPr>
        <w:t>Feb 1</w:t>
      </w:r>
      <w:r w:rsidRPr="00261420">
        <w:rPr>
          <w:color w:val="000000"/>
          <w:szCs w:val="22"/>
        </w:rPr>
        <w:t>: Survival-related emotions</w:t>
      </w:r>
    </w:p>
    <w:p w:rsidR="003F2C94" w:rsidRPr="00261420" w:rsidRDefault="006C720B" w:rsidP="00357087">
      <w:pPr>
        <w:pStyle w:val="Standard"/>
        <w:rPr>
          <w:szCs w:val="22"/>
        </w:rPr>
      </w:pPr>
      <w:r w:rsidRPr="00261420">
        <w:rPr>
          <w:b/>
          <w:color w:val="000000"/>
          <w:szCs w:val="22"/>
          <w:u w:val="single"/>
        </w:rPr>
        <w:t>Readings (26</w:t>
      </w:r>
      <w:r w:rsidR="006D5642" w:rsidRPr="00261420">
        <w:rPr>
          <w:b/>
          <w:color w:val="000000"/>
          <w:szCs w:val="22"/>
          <w:u w:val="single"/>
        </w:rPr>
        <w:t xml:space="preserve"> pp total):</w:t>
      </w:r>
    </w:p>
    <w:p w:rsidR="006C720B" w:rsidRPr="00261420" w:rsidRDefault="006C720B" w:rsidP="006C720B">
      <w:pPr>
        <w:pStyle w:val="Standard"/>
        <w:ind w:left="1440" w:hanging="720"/>
        <w:rPr>
          <w:bCs/>
          <w:color w:val="2E2E2E"/>
          <w:szCs w:val="22"/>
        </w:rPr>
      </w:pPr>
      <w:r w:rsidRPr="00261420">
        <w:rPr>
          <w:color w:val="000000"/>
          <w:szCs w:val="22"/>
        </w:rPr>
        <w:t xml:space="preserve">Holbrook, C. (2016). </w:t>
      </w:r>
      <w:r w:rsidRPr="00261420">
        <w:rPr>
          <w:bCs/>
          <w:color w:val="2E2E2E"/>
          <w:szCs w:val="22"/>
        </w:rPr>
        <w:t xml:space="preserve">Branches of a twisting tree: Domain-specific threat psychologies derive from shared mechanisms. </w:t>
      </w:r>
      <w:r w:rsidRPr="00261420">
        <w:rPr>
          <w:bCs/>
          <w:i/>
          <w:color w:val="2E2E2E"/>
          <w:szCs w:val="22"/>
        </w:rPr>
        <w:t>Current Opinion in Psychology, 7</w:t>
      </w:r>
      <w:r w:rsidRPr="00261420">
        <w:rPr>
          <w:bCs/>
          <w:color w:val="2E2E2E"/>
          <w:szCs w:val="22"/>
        </w:rPr>
        <w:t>, 81-86. (4 pp)</w:t>
      </w:r>
    </w:p>
    <w:p w:rsidR="006F12B1" w:rsidRPr="00261420" w:rsidRDefault="006F12B1" w:rsidP="00357087">
      <w:pPr>
        <w:pStyle w:val="Standard"/>
        <w:ind w:left="1440" w:hanging="720"/>
        <w:rPr>
          <w:szCs w:val="22"/>
        </w:rPr>
      </w:pPr>
      <w:proofErr w:type="spellStart"/>
      <w:r w:rsidRPr="00261420">
        <w:rPr>
          <w:color w:val="000000"/>
          <w:szCs w:val="22"/>
        </w:rPr>
        <w:t>Clasen</w:t>
      </w:r>
      <w:proofErr w:type="spellEnd"/>
      <w:r w:rsidRPr="00261420">
        <w:rPr>
          <w:color w:val="000000"/>
          <w:szCs w:val="22"/>
        </w:rPr>
        <w:t xml:space="preserve">, M. (2012). Monsters evolve: A biocultural approach to horror stories. </w:t>
      </w:r>
      <w:r w:rsidRPr="00261420">
        <w:rPr>
          <w:i/>
          <w:color w:val="000000"/>
          <w:szCs w:val="22"/>
        </w:rPr>
        <w:t>Review of General Psychology, 16</w:t>
      </w:r>
      <w:r w:rsidRPr="00261420">
        <w:rPr>
          <w:color w:val="000000"/>
          <w:szCs w:val="22"/>
        </w:rPr>
        <w:t>(2), 222-229. (7 pp)</w:t>
      </w:r>
    </w:p>
    <w:p w:rsidR="003F2C94" w:rsidRPr="00261420" w:rsidRDefault="006D5642" w:rsidP="00357087">
      <w:pPr>
        <w:pStyle w:val="Standard"/>
        <w:ind w:left="1440" w:hanging="720"/>
        <w:rPr>
          <w:szCs w:val="22"/>
        </w:rPr>
      </w:pPr>
      <w:r w:rsidRPr="00261420">
        <w:rPr>
          <w:color w:val="000000"/>
          <w:szCs w:val="22"/>
        </w:rPr>
        <w:t xml:space="preserve">Boyer, B., &amp; Bergstrom, B. (2011).  Threat-detection in child development: An evolutionary perspective. </w:t>
      </w:r>
      <w:r w:rsidRPr="00261420">
        <w:rPr>
          <w:i/>
          <w:color w:val="000000"/>
          <w:szCs w:val="22"/>
        </w:rPr>
        <w:t>Neuroscience and Biobehavioral reviews, 35</w:t>
      </w:r>
      <w:r w:rsidRPr="00261420">
        <w:rPr>
          <w:color w:val="000000"/>
          <w:szCs w:val="22"/>
        </w:rPr>
        <w:t>(4), 1034-1041. (6 pp)</w:t>
      </w:r>
    </w:p>
    <w:p w:rsidR="003F2C94" w:rsidRPr="00261420" w:rsidRDefault="006D5642" w:rsidP="00357087">
      <w:pPr>
        <w:pStyle w:val="Standard"/>
        <w:ind w:left="1440" w:hanging="720"/>
        <w:rPr>
          <w:color w:val="000000"/>
          <w:szCs w:val="22"/>
        </w:rPr>
      </w:pPr>
      <w:r w:rsidRPr="00261420">
        <w:rPr>
          <w:color w:val="000000"/>
          <w:szCs w:val="22"/>
        </w:rPr>
        <w:t xml:space="preserve">Curtis, V. (2011).  Why disgust matters.  </w:t>
      </w:r>
      <w:r w:rsidRPr="00261420">
        <w:rPr>
          <w:i/>
          <w:color w:val="000000"/>
          <w:szCs w:val="22"/>
        </w:rPr>
        <w:t>Philosophical Transactions of the Royal Society of London B, 366</w:t>
      </w:r>
      <w:r w:rsidRPr="00261420">
        <w:rPr>
          <w:color w:val="000000"/>
          <w:szCs w:val="22"/>
        </w:rPr>
        <w:t>(1583), 3478-3490. (9 pp)</w:t>
      </w:r>
    </w:p>
    <w:p w:rsidR="00473FA1" w:rsidRPr="00261420" w:rsidRDefault="00473FA1" w:rsidP="00357087">
      <w:pPr>
        <w:pStyle w:val="Heading3"/>
        <w:ind w:left="0" w:firstLine="0"/>
        <w:rPr>
          <w:color w:val="000000"/>
          <w:szCs w:val="22"/>
        </w:rPr>
      </w:pPr>
    </w:p>
    <w:p w:rsidR="003F2C94" w:rsidRPr="00261420" w:rsidRDefault="00473FA1" w:rsidP="00357087">
      <w:pPr>
        <w:pStyle w:val="Heading3"/>
        <w:ind w:left="0" w:firstLine="0"/>
        <w:rPr>
          <w:color w:val="000000"/>
          <w:szCs w:val="22"/>
        </w:rPr>
      </w:pPr>
      <w:r w:rsidRPr="00261420">
        <w:rPr>
          <w:color w:val="000000"/>
          <w:szCs w:val="22"/>
        </w:rPr>
        <w:t>(Feb 8: No class; Geoffrey away in London)</w:t>
      </w:r>
    </w:p>
    <w:p w:rsidR="00473FA1" w:rsidRPr="00261420" w:rsidRDefault="00473FA1" w:rsidP="00357087">
      <w:pPr>
        <w:pStyle w:val="Textbody"/>
        <w:rPr>
          <w:rFonts w:cs="Arial"/>
          <w:szCs w:val="22"/>
          <w:lang w:val="en-US"/>
        </w:rPr>
      </w:pPr>
    </w:p>
    <w:p w:rsidR="003F2C94" w:rsidRPr="00261420" w:rsidRDefault="00473FA1" w:rsidP="00357087">
      <w:pPr>
        <w:pStyle w:val="Heading3"/>
        <w:rPr>
          <w:szCs w:val="22"/>
        </w:rPr>
      </w:pPr>
      <w:r w:rsidRPr="00261420">
        <w:rPr>
          <w:color w:val="000000"/>
          <w:szCs w:val="22"/>
        </w:rPr>
        <w:t>Class 4: Feb. 15</w:t>
      </w:r>
      <w:r w:rsidR="006D5642" w:rsidRPr="00261420">
        <w:rPr>
          <w:color w:val="000000"/>
          <w:szCs w:val="22"/>
        </w:rPr>
        <w:t>: Mating-related emotions</w:t>
      </w:r>
    </w:p>
    <w:p w:rsidR="003F2C94" w:rsidRPr="00261420" w:rsidRDefault="00BA3768" w:rsidP="00357087">
      <w:pPr>
        <w:pStyle w:val="Standard"/>
        <w:rPr>
          <w:szCs w:val="22"/>
        </w:rPr>
      </w:pPr>
      <w:r>
        <w:rPr>
          <w:b/>
          <w:color w:val="000000"/>
          <w:szCs w:val="22"/>
          <w:u w:val="single"/>
        </w:rPr>
        <w:t>Readings (27</w:t>
      </w:r>
      <w:r w:rsidR="006D5642" w:rsidRPr="00261420">
        <w:rPr>
          <w:b/>
          <w:color w:val="000000"/>
          <w:szCs w:val="22"/>
          <w:u w:val="single"/>
        </w:rPr>
        <w:t xml:space="preserve"> pp total):</w:t>
      </w:r>
    </w:p>
    <w:p w:rsidR="003F2C94" w:rsidRPr="00261420" w:rsidRDefault="006D5642" w:rsidP="00357087">
      <w:pPr>
        <w:pStyle w:val="Standard"/>
        <w:ind w:left="1440" w:hanging="720"/>
        <w:rPr>
          <w:szCs w:val="22"/>
        </w:rPr>
      </w:pPr>
      <w:proofErr w:type="spellStart"/>
      <w:r w:rsidRPr="00261420">
        <w:rPr>
          <w:color w:val="000000"/>
          <w:szCs w:val="22"/>
        </w:rPr>
        <w:lastRenderedPageBreak/>
        <w:t>Ariely</w:t>
      </w:r>
      <w:proofErr w:type="spellEnd"/>
      <w:r w:rsidRPr="00261420">
        <w:rPr>
          <w:color w:val="000000"/>
          <w:szCs w:val="22"/>
        </w:rPr>
        <w:t xml:space="preserve">, D., &amp; </w:t>
      </w:r>
      <w:proofErr w:type="spellStart"/>
      <w:r w:rsidRPr="00261420">
        <w:rPr>
          <w:color w:val="000000"/>
          <w:szCs w:val="22"/>
        </w:rPr>
        <w:t>Loewenstein</w:t>
      </w:r>
      <w:proofErr w:type="spellEnd"/>
      <w:r w:rsidRPr="00261420">
        <w:rPr>
          <w:color w:val="000000"/>
          <w:szCs w:val="22"/>
        </w:rPr>
        <w:t xml:space="preserve">, G. (2006).  The heat of the moment: The effect of sexual arousal on decision making.  </w:t>
      </w:r>
      <w:r w:rsidRPr="00261420">
        <w:rPr>
          <w:i/>
          <w:color w:val="000000"/>
          <w:szCs w:val="22"/>
        </w:rPr>
        <w:t>Journal of Behavioral Decision Making, 19</w:t>
      </w:r>
      <w:r w:rsidRPr="00261420">
        <w:rPr>
          <w:color w:val="000000"/>
          <w:szCs w:val="22"/>
        </w:rPr>
        <w:t>, 87-98. (11 pp)</w:t>
      </w:r>
    </w:p>
    <w:p w:rsidR="003F2C94" w:rsidRPr="00261420" w:rsidRDefault="006D5642" w:rsidP="00357087">
      <w:pPr>
        <w:pStyle w:val="Standard"/>
        <w:ind w:left="1440" w:hanging="720"/>
        <w:rPr>
          <w:szCs w:val="22"/>
        </w:rPr>
      </w:pPr>
      <w:r w:rsidRPr="00261420">
        <w:rPr>
          <w:color w:val="000000"/>
          <w:szCs w:val="22"/>
        </w:rPr>
        <w:t xml:space="preserve">Puts, D. A., </w:t>
      </w:r>
      <w:proofErr w:type="spellStart"/>
      <w:r w:rsidRPr="00261420">
        <w:rPr>
          <w:color w:val="000000"/>
          <w:szCs w:val="22"/>
        </w:rPr>
        <w:t>Dawoord</w:t>
      </w:r>
      <w:proofErr w:type="spellEnd"/>
      <w:r w:rsidRPr="00261420">
        <w:rPr>
          <w:color w:val="000000"/>
          <w:szCs w:val="22"/>
        </w:rPr>
        <w:t xml:space="preserve">, K., &amp; Welling, L. L. M. (2012). Why women have orgasms: An evolutionary analysis. </w:t>
      </w:r>
      <w:r w:rsidRPr="00261420">
        <w:rPr>
          <w:i/>
          <w:color w:val="000000"/>
          <w:szCs w:val="22"/>
        </w:rPr>
        <w:t>Archives of Sexual Behavior, 41</w:t>
      </w:r>
      <w:r w:rsidRPr="00261420">
        <w:rPr>
          <w:color w:val="000000"/>
          <w:szCs w:val="22"/>
        </w:rPr>
        <w:t>, 1127-1143. (13 pp)</w:t>
      </w:r>
    </w:p>
    <w:p w:rsidR="00E1021D" w:rsidRPr="00261420" w:rsidRDefault="006D5642" w:rsidP="006C720B">
      <w:pPr>
        <w:pStyle w:val="Standard"/>
        <w:ind w:left="1440" w:hanging="720"/>
        <w:rPr>
          <w:color w:val="000000"/>
          <w:szCs w:val="22"/>
        </w:rPr>
      </w:pPr>
      <w:proofErr w:type="spellStart"/>
      <w:r w:rsidRPr="00261420">
        <w:rPr>
          <w:color w:val="000000"/>
          <w:szCs w:val="22"/>
        </w:rPr>
        <w:t>Kuhle</w:t>
      </w:r>
      <w:proofErr w:type="spellEnd"/>
      <w:r w:rsidRPr="00261420">
        <w:rPr>
          <w:color w:val="000000"/>
          <w:szCs w:val="22"/>
        </w:rPr>
        <w:t xml:space="preserve">, B. X. (2011). Did you have sex with him? Do you love her? An in vivo test of sex differences in jealous interrogations. </w:t>
      </w:r>
      <w:r w:rsidRPr="00261420">
        <w:rPr>
          <w:i/>
          <w:color w:val="000000"/>
          <w:szCs w:val="22"/>
        </w:rPr>
        <w:t>Personality and Individual Differences, 51</w:t>
      </w:r>
      <w:r w:rsidRPr="00261420">
        <w:rPr>
          <w:color w:val="000000"/>
          <w:szCs w:val="22"/>
        </w:rPr>
        <w:t>, 1044-1047. (3 pp)</w:t>
      </w:r>
    </w:p>
    <w:p w:rsidR="003F2C94" w:rsidRPr="00261420" w:rsidRDefault="003F2C94" w:rsidP="00357087">
      <w:pPr>
        <w:pStyle w:val="Standard"/>
        <w:rPr>
          <w:color w:val="000000"/>
          <w:szCs w:val="22"/>
        </w:rPr>
      </w:pPr>
    </w:p>
    <w:p w:rsidR="003F2C94" w:rsidRPr="00261420" w:rsidRDefault="00473FA1" w:rsidP="00357087">
      <w:pPr>
        <w:pStyle w:val="Heading3"/>
        <w:rPr>
          <w:szCs w:val="22"/>
        </w:rPr>
      </w:pPr>
      <w:r w:rsidRPr="00261420">
        <w:rPr>
          <w:color w:val="000000"/>
          <w:szCs w:val="22"/>
        </w:rPr>
        <w:t>Class 5: Feb. 22</w:t>
      </w:r>
      <w:r w:rsidR="006D5642" w:rsidRPr="00261420">
        <w:rPr>
          <w:color w:val="000000"/>
          <w:szCs w:val="22"/>
        </w:rPr>
        <w:t>: Aggression-related emotions</w:t>
      </w:r>
    </w:p>
    <w:p w:rsidR="003F2C94" w:rsidRPr="00261420" w:rsidRDefault="006D5642" w:rsidP="00357087">
      <w:pPr>
        <w:pStyle w:val="Heading5"/>
        <w:rPr>
          <w:szCs w:val="22"/>
        </w:rPr>
      </w:pPr>
      <w:r w:rsidRPr="00261420">
        <w:rPr>
          <w:i/>
          <w:color w:val="000000"/>
          <w:szCs w:val="22"/>
        </w:rPr>
        <w:t>Term paper stage 1 due in class: Provisional title, abstract, and bibliography</w:t>
      </w:r>
    </w:p>
    <w:p w:rsidR="003F2C94" w:rsidRPr="00261420" w:rsidRDefault="005F2A61" w:rsidP="00357087">
      <w:pPr>
        <w:pStyle w:val="Standard"/>
        <w:rPr>
          <w:szCs w:val="22"/>
        </w:rPr>
      </w:pPr>
      <w:r w:rsidRPr="00261420">
        <w:rPr>
          <w:b/>
          <w:color w:val="000000"/>
          <w:szCs w:val="22"/>
          <w:u w:val="single"/>
        </w:rPr>
        <w:t>Readings (26</w:t>
      </w:r>
      <w:r w:rsidR="006D5642" w:rsidRPr="00261420">
        <w:rPr>
          <w:b/>
          <w:color w:val="000000"/>
          <w:szCs w:val="22"/>
          <w:u w:val="single"/>
        </w:rPr>
        <w:t xml:space="preserve"> pp total):</w:t>
      </w:r>
    </w:p>
    <w:p w:rsidR="0033688F" w:rsidRPr="00261420" w:rsidRDefault="0033688F" w:rsidP="0033688F">
      <w:pPr>
        <w:pStyle w:val="Standard"/>
        <w:tabs>
          <w:tab w:val="left" w:pos="8550"/>
        </w:tabs>
        <w:ind w:left="1440" w:hanging="720"/>
        <w:rPr>
          <w:szCs w:val="22"/>
        </w:rPr>
      </w:pPr>
      <w:r w:rsidRPr="00261420">
        <w:rPr>
          <w:color w:val="000000"/>
          <w:szCs w:val="22"/>
        </w:rPr>
        <w:t xml:space="preserve">McDonald, M. M., </w:t>
      </w:r>
      <w:proofErr w:type="spellStart"/>
      <w:r w:rsidRPr="00261420">
        <w:rPr>
          <w:color w:val="000000"/>
          <w:szCs w:val="22"/>
        </w:rPr>
        <w:t>Navarette</w:t>
      </w:r>
      <w:proofErr w:type="spellEnd"/>
      <w:r w:rsidRPr="00261420">
        <w:rPr>
          <w:color w:val="000000"/>
          <w:szCs w:val="22"/>
        </w:rPr>
        <w:t xml:space="preserve">, C. D., &amp; Von </w:t>
      </w:r>
      <w:proofErr w:type="spellStart"/>
      <w:r w:rsidRPr="00261420">
        <w:rPr>
          <w:color w:val="000000"/>
          <w:szCs w:val="22"/>
        </w:rPr>
        <w:t>Vugt</w:t>
      </w:r>
      <w:proofErr w:type="spellEnd"/>
      <w:r w:rsidRPr="00261420">
        <w:rPr>
          <w:color w:val="000000"/>
          <w:szCs w:val="22"/>
        </w:rPr>
        <w:t xml:space="preserve">, M. (2012). Evolution and the psychology of intergroup conflict: The male warrior hypothesis. </w:t>
      </w:r>
      <w:r w:rsidRPr="00261420">
        <w:rPr>
          <w:i/>
          <w:color w:val="000000"/>
          <w:szCs w:val="22"/>
        </w:rPr>
        <w:t>Phil. Trans. Royal Society London B, 367</w:t>
      </w:r>
      <w:r w:rsidRPr="00261420">
        <w:rPr>
          <w:color w:val="000000"/>
          <w:szCs w:val="22"/>
        </w:rPr>
        <w:t>, 670-679. (8 pp)</w:t>
      </w:r>
    </w:p>
    <w:p w:rsidR="003F2C94" w:rsidRPr="00261420" w:rsidRDefault="006D5642" w:rsidP="00357087">
      <w:pPr>
        <w:pStyle w:val="Standard"/>
        <w:tabs>
          <w:tab w:val="left" w:pos="8550"/>
        </w:tabs>
        <w:ind w:left="1440" w:hanging="720"/>
        <w:rPr>
          <w:color w:val="000000"/>
          <w:szCs w:val="22"/>
        </w:rPr>
      </w:pPr>
      <w:r w:rsidRPr="00261420">
        <w:rPr>
          <w:color w:val="000000"/>
          <w:szCs w:val="22"/>
        </w:rPr>
        <w:t xml:space="preserve">Duntley, J. D., &amp; Shackelford, T. K. (2012). Adaptations to avoid victimization. </w:t>
      </w:r>
      <w:r w:rsidRPr="00261420">
        <w:rPr>
          <w:i/>
          <w:color w:val="000000"/>
          <w:szCs w:val="22"/>
        </w:rPr>
        <w:t>Aggression and Violent Behavior, 17</w:t>
      </w:r>
      <w:r w:rsidRPr="00261420">
        <w:rPr>
          <w:color w:val="000000"/>
          <w:szCs w:val="22"/>
        </w:rPr>
        <w:t>, 59-71 (12 pp).</w:t>
      </w:r>
    </w:p>
    <w:p w:rsidR="00046E6F" w:rsidRPr="00261420" w:rsidRDefault="00046E6F" w:rsidP="00357087">
      <w:pPr>
        <w:pStyle w:val="Standard"/>
        <w:tabs>
          <w:tab w:val="left" w:pos="8550"/>
        </w:tabs>
        <w:ind w:left="1440" w:hanging="720"/>
        <w:rPr>
          <w:szCs w:val="22"/>
        </w:rPr>
      </w:pPr>
      <w:proofErr w:type="spellStart"/>
      <w:r w:rsidRPr="00261420">
        <w:rPr>
          <w:color w:val="000000"/>
          <w:szCs w:val="22"/>
        </w:rPr>
        <w:t>Jozifkova</w:t>
      </w:r>
      <w:proofErr w:type="spellEnd"/>
      <w:r w:rsidRPr="00261420">
        <w:rPr>
          <w:color w:val="000000"/>
          <w:szCs w:val="22"/>
        </w:rPr>
        <w:t>, E. (2013) Consensual sadomasochistic sex (BDSM): The roots, the risks, and the distinctions between BDSM and violence. Current Psychiatry Reports, 15, 392-400 (6 pp)</w:t>
      </w:r>
    </w:p>
    <w:p w:rsidR="003F2C94" w:rsidRPr="00261420" w:rsidRDefault="003F2C94" w:rsidP="00357087">
      <w:pPr>
        <w:pStyle w:val="Standard"/>
        <w:rPr>
          <w:color w:val="000000"/>
          <w:szCs w:val="22"/>
        </w:rPr>
      </w:pPr>
    </w:p>
    <w:p w:rsidR="003F2C94" w:rsidRPr="00261420" w:rsidRDefault="006D5642" w:rsidP="000A32E1">
      <w:pPr>
        <w:pStyle w:val="Heading3"/>
        <w:rPr>
          <w:szCs w:val="22"/>
        </w:rPr>
      </w:pPr>
      <w:r w:rsidRPr="00261420">
        <w:rPr>
          <w:color w:val="000000"/>
          <w:szCs w:val="22"/>
        </w:rPr>
        <w:t xml:space="preserve">Class 6: </w:t>
      </w:r>
      <w:r w:rsidR="00473FA1" w:rsidRPr="00261420">
        <w:rPr>
          <w:color w:val="000000"/>
          <w:szCs w:val="22"/>
        </w:rPr>
        <w:t>March 1</w:t>
      </w:r>
      <w:r w:rsidRPr="00261420">
        <w:rPr>
          <w:color w:val="000000"/>
          <w:szCs w:val="22"/>
        </w:rPr>
        <w:t>: Social emotions</w:t>
      </w:r>
    </w:p>
    <w:p w:rsidR="003F2C94" w:rsidRPr="00261420" w:rsidRDefault="00A72B64" w:rsidP="00357087">
      <w:pPr>
        <w:pStyle w:val="Standard"/>
        <w:rPr>
          <w:szCs w:val="22"/>
        </w:rPr>
      </w:pPr>
      <w:r>
        <w:rPr>
          <w:b/>
          <w:color w:val="000000"/>
          <w:szCs w:val="22"/>
          <w:u w:val="single"/>
        </w:rPr>
        <w:t>Readings (41</w:t>
      </w:r>
      <w:r w:rsidR="006D5642" w:rsidRPr="00261420">
        <w:rPr>
          <w:b/>
          <w:color w:val="000000"/>
          <w:szCs w:val="22"/>
          <w:u w:val="single"/>
        </w:rPr>
        <w:t xml:space="preserve"> pp total):</w:t>
      </w:r>
    </w:p>
    <w:p w:rsidR="008046A9" w:rsidRPr="00261420" w:rsidRDefault="008046A9" w:rsidP="008046A9">
      <w:pPr>
        <w:pStyle w:val="Standard"/>
        <w:tabs>
          <w:tab w:val="left" w:pos="8550"/>
        </w:tabs>
        <w:ind w:left="1440" w:hanging="720"/>
        <w:rPr>
          <w:color w:val="000000"/>
          <w:szCs w:val="22"/>
        </w:rPr>
      </w:pPr>
      <w:r>
        <w:rPr>
          <w:color w:val="000000"/>
          <w:szCs w:val="22"/>
        </w:rPr>
        <w:t xml:space="preserve">Tracy, J. L., Weidman, A. C., Cheng, J. T., et al. (2014). Pride: The fundamental emotion of success, power, and status. In </w:t>
      </w:r>
      <w:r w:rsidR="00E9222C">
        <w:rPr>
          <w:color w:val="000000"/>
          <w:szCs w:val="22"/>
        </w:rPr>
        <w:t xml:space="preserve">M. M. </w:t>
      </w:r>
      <w:proofErr w:type="spellStart"/>
      <w:r w:rsidR="00E9222C">
        <w:rPr>
          <w:color w:val="000000"/>
          <w:szCs w:val="22"/>
        </w:rPr>
        <w:t>Tugade</w:t>
      </w:r>
      <w:proofErr w:type="spellEnd"/>
      <w:r w:rsidR="00E9222C">
        <w:rPr>
          <w:color w:val="000000"/>
          <w:szCs w:val="22"/>
        </w:rPr>
        <w:t xml:space="preserve"> et al. </w:t>
      </w:r>
      <w:r>
        <w:rPr>
          <w:color w:val="000000"/>
          <w:szCs w:val="22"/>
        </w:rPr>
        <w:t xml:space="preserve">(Eds.), </w:t>
      </w:r>
      <w:r w:rsidRPr="006A2C47">
        <w:rPr>
          <w:i/>
          <w:color w:val="000000"/>
          <w:szCs w:val="22"/>
        </w:rPr>
        <w:t>Handbook of positive emotions</w:t>
      </w:r>
      <w:r>
        <w:rPr>
          <w:color w:val="000000"/>
          <w:szCs w:val="22"/>
        </w:rPr>
        <w:t xml:space="preserve"> (pp. 294-310). NY: Guilford. (17 pp).</w:t>
      </w:r>
    </w:p>
    <w:p w:rsidR="006A40DD" w:rsidRPr="00261420" w:rsidRDefault="006A40DD" w:rsidP="00357087">
      <w:pPr>
        <w:pStyle w:val="Standard"/>
        <w:tabs>
          <w:tab w:val="left" w:pos="8550"/>
        </w:tabs>
        <w:ind w:left="1440" w:hanging="720"/>
        <w:rPr>
          <w:color w:val="000000"/>
          <w:szCs w:val="22"/>
        </w:rPr>
      </w:pPr>
      <w:r w:rsidRPr="00261420">
        <w:rPr>
          <w:color w:val="000000"/>
          <w:szCs w:val="22"/>
        </w:rPr>
        <w:t>Lewis, D. M. G., Al-</w:t>
      </w:r>
      <w:proofErr w:type="spellStart"/>
      <w:r w:rsidRPr="00261420">
        <w:rPr>
          <w:color w:val="000000"/>
          <w:szCs w:val="22"/>
        </w:rPr>
        <w:t>Shawaf</w:t>
      </w:r>
      <w:proofErr w:type="spellEnd"/>
      <w:r w:rsidRPr="00261420">
        <w:rPr>
          <w:color w:val="000000"/>
          <w:szCs w:val="22"/>
        </w:rPr>
        <w:t xml:space="preserve">, L., Russell, E. M., &amp; Buss, D. M. (2015). Friends and happiness: An evolutionary perspective on friendship. In M. </w:t>
      </w:r>
      <w:proofErr w:type="spellStart"/>
      <w:r w:rsidRPr="00261420">
        <w:rPr>
          <w:color w:val="000000"/>
          <w:szCs w:val="22"/>
        </w:rPr>
        <w:t>Demir</w:t>
      </w:r>
      <w:proofErr w:type="spellEnd"/>
      <w:r w:rsidRPr="00261420">
        <w:rPr>
          <w:color w:val="000000"/>
          <w:szCs w:val="22"/>
        </w:rPr>
        <w:t xml:space="preserve"> (Ed.), </w:t>
      </w:r>
      <w:r w:rsidRPr="00261420">
        <w:rPr>
          <w:i/>
          <w:color w:val="000000"/>
          <w:szCs w:val="22"/>
        </w:rPr>
        <w:t>Friendship and happiness across the life-span and cultures</w:t>
      </w:r>
      <w:r w:rsidRPr="00261420">
        <w:rPr>
          <w:color w:val="000000"/>
          <w:szCs w:val="22"/>
        </w:rPr>
        <w:t xml:space="preserve"> (pp. 37-57). Springer. (16 pp)</w:t>
      </w:r>
    </w:p>
    <w:p w:rsidR="00703902" w:rsidRDefault="00703902" w:rsidP="00703902">
      <w:pPr>
        <w:pStyle w:val="Standard"/>
        <w:tabs>
          <w:tab w:val="left" w:pos="8550"/>
        </w:tabs>
        <w:ind w:left="1440" w:hanging="720"/>
        <w:rPr>
          <w:color w:val="000000"/>
          <w:szCs w:val="22"/>
        </w:rPr>
      </w:pPr>
      <w:r w:rsidRPr="00261420">
        <w:rPr>
          <w:color w:val="000000"/>
          <w:szCs w:val="22"/>
        </w:rPr>
        <w:t xml:space="preserve">Fleischman, D. S., </w:t>
      </w:r>
      <w:proofErr w:type="spellStart"/>
      <w:r w:rsidRPr="00261420">
        <w:rPr>
          <w:color w:val="000000"/>
          <w:szCs w:val="22"/>
        </w:rPr>
        <w:t>Fessler</w:t>
      </w:r>
      <w:proofErr w:type="spellEnd"/>
      <w:r w:rsidRPr="00261420">
        <w:rPr>
          <w:color w:val="000000"/>
          <w:szCs w:val="22"/>
        </w:rPr>
        <w:t xml:space="preserve">, D. M., &amp; </w:t>
      </w:r>
      <w:proofErr w:type="spellStart"/>
      <w:r w:rsidRPr="00261420">
        <w:rPr>
          <w:color w:val="000000"/>
          <w:szCs w:val="22"/>
        </w:rPr>
        <w:t>Choulakians</w:t>
      </w:r>
      <w:proofErr w:type="spellEnd"/>
      <w:r w:rsidRPr="00261420">
        <w:rPr>
          <w:color w:val="000000"/>
          <w:szCs w:val="22"/>
        </w:rPr>
        <w:t xml:space="preserve">, A. E. (2015). Testing the affiliation hypothesis of homoerotic motivation in humans: The effects of progesterone and priming. </w:t>
      </w:r>
      <w:r w:rsidRPr="00261420">
        <w:rPr>
          <w:i/>
          <w:color w:val="000000"/>
          <w:szCs w:val="22"/>
        </w:rPr>
        <w:t>Archives of Sexual Behavior, 44</w:t>
      </w:r>
      <w:r w:rsidRPr="00261420">
        <w:rPr>
          <w:color w:val="000000"/>
          <w:szCs w:val="22"/>
        </w:rPr>
        <w:t>(5), 1395-1404. (8 pp)</w:t>
      </w:r>
    </w:p>
    <w:p w:rsidR="003F2C94" w:rsidRPr="00261420" w:rsidRDefault="006D5642" w:rsidP="00357087">
      <w:pPr>
        <w:pStyle w:val="Footer"/>
        <w:tabs>
          <w:tab w:val="clear" w:pos="4320"/>
          <w:tab w:val="clear" w:pos="8640"/>
          <w:tab w:val="left" w:pos="4995"/>
        </w:tabs>
        <w:rPr>
          <w:szCs w:val="22"/>
        </w:rPr>
      </w:pPr>
      <w:r w:rsidRPr="00261420">
        <w:rPr>
          <w:color w:val="000000"/>
          <w:szCs w:val="22"/>
        </w:rPr>
        <w:tab/>
      </w:r>
    </w:p>
    <w:p w:rsidR="003F2C94" w:rsidRPr="00261420" w:rsidRDefault="006D5642" w:rsidP="000A32E1">
      <w:pPr>
        <w:pStyle w:val="Standard"/>
        <w:rPr>
          <w:szCs w:val="22"/>
        </w:rPr>
      </w:pPr>
      <w:r w:rsidRPr="00261420">
        <w:rPr>
          <w:b/>
          <w:color w:val="000000"/>
          <w:szCs w:val="22"/>
          <w:u w:val="single"/>
        </w:rPr>
        <w:t>Class 7:</w:t>
      </w:r>
      <w:r w:rsidR="00473FA1" w:rsidRPr="00261420">
        <w:rPr>
          <w:b/>
          <w:color w:val="000000"/>
          <w:szCs w:val="22"/>
          <w:u w:val="single"/>
        </w:rPr>
        <w:t>March 8</w:t>
      </w:r>
      <w:r w:rsidRPr="00261420">
        <w:rPr>
          <w:b/>
          <w:color w:val="000000"/>
          <w:szCs w:val="22"/>
          <w:u w:val="single"/>
        </w:rPr>
        <w:t>: Care-taking emotions</w:t>
      </w:r>
    </w:p>
    <w:p w:rsidR="00CB1E99" w:rsidRPr="00261420" w:rsidRDefault="00224F23" w:rsidP="009756EE">
      <w:pPr>
        <w:pStyle w:val="Standard"/>
        <w:rPr>
          <w:szCs w:val="22"/>
        </w:rPr>
      </w:pPr>
      <w:r w:rsidRPr="00261420">
        <w:rPr>
          <w:b/>
          <w:color w:val="000000"/>
          <w:szCs w:val="22"/>
          <w:u w:val="single"/>
        </w:rPr>
        <w:t>Readings (30</w:t>
      </w:r>
      <w:r w:rsidR="006D5642" w:rsidRPr="00261420">
        <w:rPr>
          <w:b/>
          <w:color w:val="000000"/>
          <w:szCs w:val="22"/>
          <w:u w:val="single"/>
        </w:rPr>
        <w:t xml:space="preserve"> pp total):</w:t>
      </w:r>
    </w:p>
    <w:p w:rsidR="003F2C94" w:rsidRPr="00261420" w:rsidRDefault="009756EE" w:rsidP="00357087">
      <w:pPr>
        <w:pStyle w:val="Heading5"/>
        <w:ind w:left="1440"/>
        <w:rPr>
          <w:szCs w:val="22"/>
        </w:rPr>
      </w:pPr>
      <w:r w:rsidRPr="00261420">
        <w:rPr>
          <w:b w:val="0"/>
          <w:color w:val="000000"/>
          <w:szCs w:val="22"/>
        </w:rPr>
        <w:t>S</w:t>
      </w:r>
      <w:r w:rsidR="006D5642" w:rsidRPr="00261420">
        <w:rPr>
          <w:b w:val="0"/>
          <w:color w:val="000000"/>
          <w:szCs w:val="22"/>
        </w:rPr>
        <w:t xml:space="preserve">herman, G. D., &amp; </w:t>
      </w:r>
      <w:proofErr w:type="spellStart"/>
      <w:r w:rsidR="006D5642" w:rsidRPr="00261420">
        <w:rPr>
          <w:b w:val="0"/>
          <w:color w:val="000000"/>
          <w:szCs w:val="22"/>
        </w:rPr>
        <w:t>Haidt</w:t>
      </w:r>
      <w:proofErr w:type="spellEnd"/>
      <w:r w:rsidR="006D5642" w:rsidRPr="00261420">
        <w:rPr>
          <w:b w:val="0"/>
          <w:color w:val="000000"/>
          <w:szCs w:val="22"/>
        </w:rPr>
        <w:t xml:space="preserve">, J. (2011). Cuteness and disgust: The humanizing and dehumanizing effects of emotion. </w:t>
      </w:r>
      <w:r w:rsidR="006D5642" w:rsidRPr="00261420">
        <w:rPr>
          <w:b w:val="0"/>
          <w:i/>
          <w:color w:val="000000"/>
          <w:szCs w:val="22"/>
        </w:rPr>
        <w:t>Emotion Review, 3</w:t>
      </w:r>
      <w:r w:rsidR="006D5642" w:rsidRPr="00261420">
        <w:rPr>
          <w:b w:val="0"/>
          <w:color w:val="000000"/>
          <w:szCs w:val="22"/>
        </w:rPr>
        <w:t>(3), 245-251. (6 pp)</w:t>
      </w:r>
    </w:p>
    <w:p w:rsidR="009756EE" w:rsidRPr="00261420" w:rsidRDefault="009756EE" w:rsidP="009756EE">
      <w:pPr>
        <w:pStyle w:val="Heading5"/>
        <w:ind w:left="1440"/>
        <w:rPr>
          <w:b w:val="0"/>
          <w:color w:val="000000"/>
          <w:szCs w:val="22"/>
        </w:rPr>
      </w:pPr>
      <w:r w:rsidRPr="00261420">
        <w:rPr>
          <w:b w:val="0"/>
          <w:szCs w:val="22"/>
        </w:rPr>
        <w:t xml:space="preserve">Everett, J. A. C., Pizarro, D. A., &amp; Crockett, M. J. (2016). </w:t>
      </w:r>
      <w:r w:rsidRPr="00261420">
        <w:rPr>
          <w:b w:val="0"/>
          <w:color w:val="000000"/>
          <w:kern w:val="0"/>
          <w:szCs w:val="22"/>
        </w:rPr>
        <w:t xml:space="preserve">Inference of trustworthiness from intuitive moral judgments. </w:t>
      </w:r>
      <w:r w:rsidRPr="00261420">
        <w:rPr>
          <w:b w:val="0"/>
          <w:i/>
          <w:color w:val="000000"/>
          <w:kern w:val="0"/>
          <w:szCs w:val="22"/>
        </w:rPr>
        <w:t>J. Experimental Psychology: General, 145</w:t>
      </w:r>
      <w:r w:rsidRPr="00261420">
        <w:rPr>
          <w:b w:val="0"/>
          <w:color w:val="000000"/>
          <w:kern w:val="0"/>
          <w:szCs w:val="22"/>
        </w:rPr>
        <w:t>(6), 772-787.</w:t>
      </w:r>
      <w:r w:rsidR="00133FD3" w:rsidRPr="00261420">
        <w:rPr>
          <w:b w:val="0"/>
          <w:color w:val="000000"/>
          <w:kern w:val="0"/>
          <w:szCs w:val="22"/>
        </w:rPr>
        <w:t xml:space="preserve"> (13 pp)</w:t>
      </w:r>
    </w:p>
    <w:p w:rsidR="009756EE" w:rsidRPr="00261420" w:rsidRDefault="00224F23" w:rsidP="00AA0E40">
      <w:pPr>
        <w:pStyle w:val="Heading5"/>
        <w:ind w:left="1440"/>
        <w:rPr>
          <w:b w:val="0"/>
          <w:color w:val="000000"/>
          <w:szCs w:val="22"/>
        </w:rPr>
      </w:pPr>
      <w:proofErr w:type="spellStart"/>
      <w:r w:rsidRPr="00261420">
        <w:rPr>
          <w:b w:val="0"/>
          <w:color w:val="000000"/>
          <w:szCs w:val="22"/>
        </w:rPr>
        <w:t>Griskevicius</w:t>
      </w:r>
      <w:proofErr w:type="spellEnd"/>
      <w:r w:rsidRPr="00261420">
        <w:rPr>
          <w:b w:val="0"/>
          <w:color w:val="000000"/>
          <w:szCs w:val="22"/>
        </w:rPr>
        <w:t xml:space="preserve">, V., Cantu, S. M., &amp; van </w:t>
      </w:r>
      <w:proofErr w:type="spellStart"/>
      <w:r w:rsidRPr="00261420">
        <w:rPr>
          <w:b w:val="0"/>
          <w:color w:val="000000"/>
          <w:szCs w:val="22"/>
        </w:rPr>
        <w:t>Vugt</w:t>
      </w:r>
      <w:proofErr w:type="spellEnd"/>
      <w:r w:rsidRPr="00261420">
        <w:rPr>
          <w:b w:val="0"/>
          <w:color w:val="000000"/>
          <w:szCs w:val="22"/>
        </w:rPr>
        <w:t xml:space="preserve">, M. (2012). The evolutionary bases for sustainable behavior: Implications for marketing, policy, and social entrepreneurship. </w:t>
      </w:r>
      <w:r w:rsidRPr="00261420">
        <w:rPr>
          <w:b w:val="0"/>
          <w:i/>
          <w:color w:val="000000"/>
          <w:szCs w:val="22"/>
        </w:rPr>
        <w:t>J. of Public Policy &amp; Marketing, 31</w:t>
      </w:r>
      <w:r w:rsidRPr="00261420">
        <w:rPr>
          <w:b w:val="0"/>
          <w:color w:val="000000"/>
          <w:szCs w:val="22"/>
        </w:rPr>
        <w:t>(1), 115-128. (11 pp)</w:t>
      </w:r>
    </w:p>
    <w:p w:rsidR="003F2C94" w:rsidRPr="00261420" w:rsidRDefault="003F2C94" w:rsidP="00357087">
      <w:pPr>
        <w:pStyle w:val="Standard"/>
        <w:tabs>
          <w:tab w:val="left" w:pos="6495"/>
        </w:tabs>
        <w:rPr>
          <w:color w:val="000000"/>
          <w:szCs w:val="22"/>
        </w:rPr>
      </w:pPr>
    </w:p>
    <w:p w:rsidR="00473FA1" w:rsidRPr="00261420" w:rsidRDefault="00473FA1" w:rsidP="00357087">
      <w:pPr>
        <w:pStyle w:val="Standard"/>
        <w:tabs>
          <w:tab w:val="left" w:pos="6495"/>
        </w:tabs>
        <w:rPr>
          <w:b/>
          <w:color w:val="000000"/>
          <w:szCs w:val="22"/>
        </w:rPr>
      </w:pPr>
      <w:r w:rsidRPr="00261420">
        <w:rPr>
          <w:b/>
          <w:color w:val="000000"/>
          <w:szCs w:val="22"/>
        </w:rPr>
        <w:t>(March 15: No class; due to Spring Break March 12-19)</w:t>
      </w:r>
    </w:p>
    <w:p w:rsidR="00473FA1" w:rsidRPr="00261420" w:rsidRDefault="00473FA1" w:rsidP="00357087">
      <w:pPr>
        <w:pStyle w:val="Standard"/>
        <w:tabs>
          <w:tab w:val="left" w:pos="6495"/>
        </w:tabs>
        <w:rPr>
          <w:color w:val="000000"/>
          <w:szCs w:val="22"/>
        </w:rPr>
      </w:pPr>
    </w:p>
    <w:p w:rsidR="003F2C94" w:rsidRPr="00261420" w:rsidRDefault="00473FA1" w:rsidP="00357087">
      <w:pPr>
        <w:pStyle w:val="Textbodyindent"/>
        <w:rPr>
          <w:szCs w:val="22"/>
        </w:rPr>
      </w:pPr>
      <w:r w:rsidRPr="00261420">
        <w:rPr>
          <w:color w:val="000000"/>
          <w:szCs w:val="22"/>
        </w:rPr>
        <w:t>Class 8: March 22</w:t>
      </w:r>
      <w:r w:rsidR="006D5642" w:rsidRPr="00261420">
        <w:rPr>
          <w:color w:val="000000"/>
          <w:szCs w:val="22"/>
        </w:rPr>
        <w:t>: Moral emotions</w:t>
      </w:r>
    </w:p>
    <w:p w:rsidR="003F2C94" w:rsidRPr="00261420" w:rsidRDefault="00946A71" w:rsidP="00357087">
      <w:pPr>
        <w:pStyle w:val="Standard"/>
        <w:ind w:left="720" w:hanging="720"/>
        <w:rPr>
          <w:szCs w:val="22"/>
        </w:rPr>
      </w:pPr>
      <w:r>
        <w:rPr>
          <w:b/>
          <w:color w:val="000000"/>
          <w:szCs w:val="22"/>
          <w:u w:val="single"/>
        </w:rPr>
        <w:t>Readings (41</w:t>
      </w:r>
      <w:r w:rsidR="006D5642" w:rsidRPr="00261420">
        <w:rPr>
          <w:b/>
          <w:color w:val="000000"/>
          <w:szCs w:val="22"/>
          <w:u w:val="single"/>
        </w:rPr>
        <w:t xml:space="preserve"> pp total):</w:t>
      </w:r>
    </w:p>
    <w:p w:rsidR="00B36FD7" w:rsidRDefault="00B36FD7" w:rsidP="00B36FD7">
      <w:pPr>
        <w:pStyle w:val="Heading3"/>
        <w:ind w:left="1440"/>
        <w:rPr>
          <w:b w:val="0"/>
          <w:szCs w:val="22"/>
          <w:u w:val="none"/>
        </w:rPr>
      </w:pPr>
      <w:proofErr w:type="spellStart"/>
      <w:r w:rsidRPr="00261420">
        <w:rPr>
          <w:b w:val="0"/>
          <w:szCs w:val="22"/>
          <w:u w:val="none"/>
        </w:rPr>
        <w:lastRenderedPageBreak/>
        <w:t>Haidt</w:t>
      </w:r>
      <w:proofErr w:type="spellEnd"/>
      <w:r w:rsidRPr="00261420">
        <w:rPr>
          <w:b w:val="0"/>
          <w:szCs w:val="22"/>
          <w:u w:val="none"/>
        </w:rPr>
        <w:t>, J. (2013). Moral psychology for the twenty-first century. J</w:t>
      </w:r>
      <w:r w:rsidRPr="00261420">
        <w:rPr>
          <w:b w:val="0"/>
          <w:i/>
          <w:szCs w:val="22"/>
          <w:u w:val="none"/>
        </w:rPr>
        <w:t>. of Moral Education, 42</w:t>
      </w:r>
      <w:r w:rsidRPr="00261420">
        <w:rPr>
          <w:b w:val="0"/>
          <w:szCs w:val="22"/>
          <w:u w:val="none"/>
        </w:rPr>
        <w:t>(3), 281-297 (15 pp)</w:t>
      </w:r>
    </w:p>
    <w:p w:rsidR="00B36FD7" w:rsidRPr="00B36FD7" w:rsidRDefault="00B36FD7" w:rsidP="00B36FD7">
      <w:pPr>
        <w:pStyle w:val="Heading3"/>
        <w:ind w:left="1440"/>
        <w:rPr>
          <w:b w:val="0"/>
          <w:u w:val="none"/>
        </w:rPr>
      </w:pPr>
      <w:r w:rsidRPr="003C7E86">
        <w:rPr>
          <w:b w:val="0"/>
          <w:u w:val="none"/>
        </w:rPr>
        <w:t xml:space="preserve">Singer, P. (2014). </w:t>
      </w:r>
      <w:r>
        <w:rPr>
          <w:b w:val="0"/>
          <w:u w:val="none"/>
        </w:rPr>
        <w:t xml:space="preserve">The logic of effective altruism. Boston Review (6 pp) </w:t>
      </w:r>
      <w:r w:rsidRPr="00B36FD7">
        <w:rPr>
          <w:b w:val="0"/>
        </w:rPr>
        <w:t>http://bostonreview.net/forum/peter-singer-logic-effective-altruism</w:t>
      </w:r>
    </w:p>
    <w:p w:rsidR="004D4955" w:rsidRPr="00261420" w:rsidRDefault="004D4955" w:rsidP="00357087">
      <w:pPr>
        <w:pStyle w:val="Heading3"/>
        <w:ind w:left="1440"/>
        <w:rPr>
          <w:b w:val="0"/>
          <w:color w:val="000000"/>
          <w:szCs w:val="22"/>
          <w:u w:val="none"/>
        </w:rPr>
      </w:pPr>
      <w:r w:rsidRPr="00261420">
        <w:rPr>
          <w:b w:val="0"/>
          <w:szCs w:val="22"/>
          <w:u w:val="none"/>
        </w:rPr>
        <w:t>Asao, K., &amp; Buss, D. M. (2016). The tripartite theory of Machiavellian morality: Judgement, influence, and conscience as distinct moral ada</w:t>
      </w:r>
      <w:r w:rsidR="00251037" w:rsidRPr="00261420">
        <w:rPr>
          <w:b w:val="0"/>
          <w:szCs w:val="22"/>
          <w:u w:val="none"/>
        </w:rPr>
        <w:t>ptations. In T. K. Shackelford &amp; R.</w:t>
      </w:r>
      <w:r w:rsidRPr="00261420">
        <w:rPr>
          <w:b w:val="0"/>
          <w:szCs w:val="22"/>
          <w:u w:val="none"/>
        </w:rPr>
        <w:t xml:space="preserve"> D. Hansen (Eds.), </w:t>
      </w:r>
      <w:r w:rsidRPr="00261420">
        <w:rPr>
          <w:b w:val="0"/>
          <w:i/>
          <w:szCs w:val="22"/>
          <w:u w:val="none"/>
        </w:rPr>
        <w:t>The evolution of morality</w:t>
      </w:r>
      <w:r w:rsidRPr="00261420">
        <w:rPr>
          <w:b w:val="0"/>
          <w:szCs w:val="22"/>
          <w:u w:val="none"/>
        </w:rPr>
        <w:t xml:space="preserve"> (pp. 3-25). Springer. (20 pp). </w:t>
      </w:r>
    </w:p>
    <w:p w:rsidR="003F2C94" w:rsidRPr="00261420" w:rsidRDefault="003F2C94" w:rsidP="00357087">
      <w:pPr>
        <w:pStyle w:val="Standard"/>
        <w:rPr>
          <w:color w:val="000000"/>
          <w:szCs w:val="22"/>
        </w:rPr>
      </w:pPr>
    </w:p>
    <w:p w:rsidR="003F2C94" w:rsidRPr="00261420" w:rsidRDefault="00473FA1" w:rsidP="00357087">
      <w:pPr>
        <w:pStyle w:val="Standard"/>
        <w:rPr>
          <w:szCs w:val="22"/>
        </w:rPr>
      </w:pPr>
      <w:r w:rsidRPr="00261420">
        <w:rPr>
          <w:b/>
          <w:color w:val="000000"/>
          <w:szCs w:val="22"/>
          <w:u w:val="single"/>
        </w:rPr>
        <w:t>Class 9: March 29</w:t>
      </w:r>
      <w:r w:rsidR="006D5642" w:rsidRPr="00261420">
        <w:rPr>
          <w:b/>
          <w:color w:val="000000"/>
          <w:szCs w:val="22"/>
          <w:u w:val="single"/>
        </w:rPr>
        <w:t>: Group emotions</w:t>
      </w:r>
    </w:p>
    <w:p w:rsidR="003F2C94" w:rsidRPr="00261420" w:rsidRDefault="00261420" w:rsidP="00357087">
      <w:pPr>
        <w:pStyle w:val="Standard"/>
        <w:rPr>
          <w:szCs w:val="22"/>
        </w:rPr>
      </w:pPr>
      <w:r w:rsidRPr="00261420">
        <w:rPr>
          <w:b/>
          <w:color w:val="000000"/>
          <w:szCs w:val="22"/>
          <w:u w:val="single"/>
        </w:rPr>
        <w:t>Readings (16</w:t>
      </w:r>
      <w:r w:rsidR="006D5642" w:rsidRPr="00261420">
        <w:rPr>
          <w:b/>
          <w:color w:val="000000"/>
          <w:szCs w:val="22"/>
          <w:u w:val="single"/>
        </w:rPr>
        <w:t xml:space="preserve"> pp total):</w:t>
      </w:r>
    </w:p>
    <w:p w:rsidR="009230CB" w:rsidRPr="00261420" w:rsidRDefault="009230CB" w:rsidP="00357087">
      <w:pPr>
        <w:pStyle w:val="Standard"/>
        <w:tabs>
          <w:tab w:val="left" w:pos="8550"/>
        </w:tabs>
        <w:ind w:left="1440" w:hanging="720"/>
        <w:rPr>
          <w:color w:val="000000"/>
          <w:szCs w:val="22"/>
        </w:rPr>
      </w:pPr>
      <w:proofErr w:type="spellStart"/>
      <w:r w:rsidRPr="00261420">
        <w:rPr>
          <w:color w:val="000000"/>
          <w:szCs w:val="22"/>
        </w:rPr>
        <w:t>Dezecache</w:t>
      </w:r>
      <w:proofErr w:type="spellEnd"/>
      <w:r w:rsidRPr="00261420">
        <w:rPr>
          <w:color w:val="000000"/>
          <w:szCs w:val="22"/>
        </w:rPr>
        <w:t xml:space="preserve">, G., &amp; Dunbar, R. I. M. (2012). Sharing the joke: The size of natural laughter groups. </w:t>
      </w:r>
      <w:r w:rsidRPr="00261420">
        <w:rPr>
          <w:i/>
          <w:color w:val="000000"/>
          <w:szCs w:val="22"/>
        </w:rPr>
        <w:t>Evolution and Human Behavior, 33</w:t>
      </w:r>
      <w:r w:rsidRPr="00261420">
        <w:rPr>
          <w:color w:val="000000"/>
          <w:szCs w:val="22"/>
        </w:rPr>
        <w:t>(6), 775-779. (4 pp)</w:t>
      </w:r>
    </w:p>
    <w:p w:rsidR="00E675D3" w:rsidRPr="00261420" w:rsidRDefault="00E675D3" w:rsidP="00357087">
      <w:pPr>
        <w:pStyle w:val="Standard"/>
        <w:tabs>
          <w:tab w:val="left" w:pos="8550"/>
        </w:tabs>
        <w:ind w:left="1440" w:hanging="720"/>
        <w:rPr>
          <w:szCs w:val="22"/>
        </w:rPr>
      </w:pPr>
      <w:proofErr w:type="spellStart"/>
      <w:r w:rsidRPr="00261420">
        <w:rPr>
          <w:color w:val="000000"/>
          <w:szCs w:val="22"/>
        </w:rPr>
        <w:t>Launay</w:t>
      </w:r>
      <w:proofErr w:type="spellEnd"/>
      <w:r w:rsidRPr="00261420">
        <w:rPr>
          <w:color w:val="000000"/>
          <w:szCs w:val="22"/>
        </w:rPr>
        <w:t xml:space="preserve">, J., </w:t>
      </w:r>
      <w:proofErr w:type="spellStart"/>
      <w:r w:rsidRPr="00261420">
        <w:rPr>
          <w:color w:val="000000"/>
          <w:szCs w:val="22"/>
        </w:rPr>
        <w:t>Tarr</w:t>
      </w:r>
      <w:proofErr w:type="spellEnd"/>
      <w:r w:rsidRPr="00261420">
        <w:rPr>
          <w:color w:val="000000"/>
          <w:szCs w:val="22"/>
        </w:rPr>
        <w:t xml:space="preserve">, B., &amp; Dunbar, R. I. M. (2016). Synchrony as an adaptive mechanism for large-scale human social bonding. </w:t>
      </w:r>
      <w:r w:rsidRPr="00261420">
        <w:rPr>
          <w:i/>
          <w:color w:val="000000"/>
          <w:szCs w:val="22"/>
        </w:rPr>
        <w:t>Ethology, 122</w:t>
      </w:r>
      <w:r w:rsidRPr="00261420">
        <w:rPr>
          <w:color w:val="000000"/>
          <w:szCs w:val="22"/>
        </w:rPr>
        <w:t>, 1-11.</w:t>
      </w:r>
      <w:r w:rsidR="008516F2" w:rsidRPr="00261420">
        <w:rPr>
          <w:color w:val="000000"/>
          <w:szCs w:val="22"/>
        </w:rPr>
        <w:t xml:space="preserve"> (6 pp)</w:t>
      </w:r>
    </w:p>
    <w:p w:rsidR="003F2C94" w:rsidRPr="00261420" w:rsidRDefault="006D5642" w:rsidP="00357087">
      <w:pPr>
        <w:pStyle w:val="Standard"/>
        <w:tabs>
          <w:tab w:val="left" w:pos="8550"/>
        </w:tabs>
        <w:ind w:left="1440" w:hanging="720"/>
        <w:rPr>
          <w:color w:val="000000"/>
          <w:szCs w:val="22"/>
        </w:rPr>
      </w:pPr>
      <w:proofErr w:type="spellStart"/>
      <w:r w:rsidRPr="00261420">
        <w:rPr>
          <w:color w:val="000000"/>
          <w:szCs w:val="22"/>
        </w:rPr>
        <w:t>Atran</w:t>
      </w:r>
      <w:proofErr w:type="spellEnd"/>
      <w:r w:rsidRPr="00261420">
        <w:rPr>
          <w:color w:val="000000"/>
          <w:szCs w:val="22"/>
        </w:rPr>
        <w:t xml:space="preserve">, S., &amp; </w:t>
      </w:r>
      <w:proofErr w:type="spellStart"/>
      <w:r w:rsidRPr="00261420">
        <w:rPr>
          <w:color w:val="000000"/>
          <w:szCs w:val="22"/>
        </w:rPr>
        <w:t>Ginges</w:t>
      </w:r>
      <w:proofErr w:type="spellEnd"/>
      <w:r w:rsidRPr="00261420">
        <w:rPr>
          <w:color w:val="000000"/>
          <w:szCs w:val="22"/>
        </w:rPr>
        <w:t xml:space="preserve">, J. (2012). Religious and sacred imperatives in human conflict. </w:t>
      </w:r>
      <w:r w:rsidRPr="00261420">
        <w:rPr>
          <w:i/>
          <w:color w:val="000000"/>
          <w:szCs w:val="22"/>
        </w:rPr>
        <w:t>Science, 336</w:t>
      </w:r>
      <w:r w:rsidRPr="00261420">
        <w:rPr>
          <w:color w:val="000000"/>
          <w:szCs w:val="22"/>
        </w:rPr>
        <w:t>(855), 855-857 (3 pp).</w:t>
      </w:r>
    </w:p>
    <w:p w:rsidR="005D62E2" w:rsidRPr="00261420" w:rsidRDefault="005D62E2" w:rsidP="005D62E2">
      <w:pPr>
        <w:pStyle w:val="Heading3"/>
        <w:ind w:left="1440"/>
        <w:rPr>
          <w:b w:val="0"/>
          <w:color w:val="000000"/>
          <w:szCs w:val="22"/>
          <w:u w:val="none"/>
        </w:rPr>
      </w:pPr>
      <w:r w:rsidRPr="00261420">
        <w:rPr>
          <w:b w:val="0"/>
          <w:szCs w:val="22"/>
          <w:u w:val="none"/>
        </w:rPr>
        <w:t xml:space="preserve">Kramer, A. D. I., Guillory, J. E., &amp; Hancock, J. T. (2014) </w:t>
      </w:r>
      <w:r w:rsidRPr="00261420">
        <w:rPr>
          <w:b w:val="0"/>
          <w:bCs w:val="0"/>
          <w:color w:val="202020"/>
          <w:szCs w:val="22"/>
          <w:u w:val="none"/>
        </w:rPr>
        <w:t xml:space="preserve">Experimental evidence of massive-scale emotional contagion through social networks. </w:t>
      </w:r>
      <w:r w:rsidRPr="00261420">
        <w:rPr>
          <w:b w:val="0"/>
          <w:bCs w:val="0"/>
          <w:i/>
          <w:color w:val="202020"/>
          <w:szCs w:val="22"/>
          <w:u w:val="none"/>
        </w:rPr>
        <w:t>Proceedings of the National Academy of Sciences USA, 111</w:t>
      </w:r>
      <w:r w:rsidRPr="00261420">
        <w:rPr>
          <w:b w:val="0"/>
          <w:bCs w:val="0"/>
          <w:color w:val="202020"/>
          <w:szCs w:val="22"/>
          <w:u w:val="none"/>
        </w:rPr>
        <w:t>, 24, 8788-8790 (3 pp).</w:t>
      </w:r>
    </w:p>
    <w:p w:rsidR="003F2C94" w:rsidRPr="00261420" w:rsidRDefault="003F2C94" w:rsidP="00357087">
      <w:pPr>
        <w:pStyle w:val="Standard"/>
        <w:tabs>
          <w:tab w:val="left" w:pos="7110"/>
        </w:tabs>
        <w:rPr>
          <w:color w:val="000000"/>
          <w:szCs w:val="22"/>
        </w:rPr>
      </w:pPr>
    </w:p>
    <w:p w:rsidR="003F2C94" w:rsidRPr="00261420" w:rsidRDefault="006D5642" w:rsidP="00357087">
      <w:pPr>
        <w:pStyle w:val="Textbodyindent"/>
        <w:rPr>
          <w:szCs w:val="22"/>
        </w:rPr>
      </w:pPr>
      <w:r w:rsidRPr="00261420">
        <w:rPr>
          <w:color w:val="000000"/>
          <w:szCs w:val="22"/>
        </w:rPr>
        <w:t xml:space="preserve">Class 10: </w:t>
      </w:r>
      <w:r w:rsidR="00473FA1" w:rsidRPr="00261420">
        <w:rPr>
          <w:color w:val="000000"/>
          <w:szCs w:val="22"/>
        </w:rPr>
        <w:t>April 5</w:t>
      </w:r>
      <w:r w:rsidRPr="00261420">
        <w:rPr>
          <w:color w:val="000000"/>
          <w:szCs w:val="22"/>
        </w:rPr>
        <w:t>: Cognitive and aesthetic emotions</w:t>
      </w:r>
    </w:p>
    <w:p w:rsidR="00D55243" w:rsidRPr="00261420" w:rsidRDefault="00D55243" w:rsidP="00357087">
      <w:pPr>
        <w:pStyle w:val="Heading5"/>
        <w:rPr>
          <w:szCs w:val="22"/>
        </w:rPr>
      </w:pPr>
      <w:r w:rsidRPr="00261420">
        <w:rPr>
          <w:i/>
          <w:color w:val="000000"/>
          <w:szCs w:val="22"/>
        </w:rPr>
        <w:t>Term paper stage 2 due in class: Revised abstract, outline, and bibliography</w:t>
      </w:r>
    </w:p>
    <w:p w:rsidR="003F2C94" w:rsidRPr="00261420" w:rsidRDefault="003D17E1" w:rsidP="00357087">
      <w:pPr>
        <w:pStyle w:val="Standard"/>
        <w:rPr>
          <w:szCs w:val="22"/>
        </w:rPr>
      </w:pPr>
      <w:r>
        <w:rPr>
          <w:b/>
          <w:color w:val="000000"/>
          <w:szCs w:val="22"/>
          <w:u w:val="single"/>
        </w:rPr>
        <w:t>Readings (26</w:t>
      </w:r>
      <w:r w:rsidR="006D5642" w:rsidRPr="00261420">
        <w:rPr>
          <w:b/>
          <w:color w:val="000000"/>
          <w:szCs w:val="22"/>
          <w:u w:val="single"/>
        </w:rPr>
        <w:t xml:space="preserve"> pp total):</w:t>
      </w:r>
    </w:p>
    <w:p w:rsidR="00930C76" w:rsidRDefault="006D5642" w:rsidP="00930C76">
      <w:pPr>
        <w:pStyle w:val="Heading5"/>
        <w:ind w:left="1440"/>
        <w:rPr>
          <w:b w:val="0"/>
          <w:color w:val="000000"/>
          <w:szCs w:val="22"/>
        </w:rPr>
      </w:pPr>
      <w:r w:rsidRPr="00261420">
        <w:rPr>
          <w:b w:val="0"/>
          <w:color w:val="000000"/>
          <w:szCs w:val="22"/>
        </w:rPr>
        <w:t xml:space="preserve">Silvia, P. J. (2009). Looking past pleasure: Anger, confusion, disgust, pride, surprise, and other unusual aesthetic emotions. </w:t>
      </w:r>
      <w:r w:rsidRPr="00261420">
        <w:rPr>
          <w:b w:val="0"/>
          <w:i/>
          <w:color w:val="000000"/>
          <w:szCs w:val="22"/>
        </w:rPr>
        <w:t>Psychology of Aesthetics, Creativity, and the Arts, 3</w:t>
      </w:r>
      <w:r w:rsidRPr="00261420">
        <w:rPr>
          <w:b w:val="0"/>
          <w:color w:val="000000"/>
          <w:szCs w:val="22"/>
        </w:rPr>
        <w:t>(1), 48-51. (3 pp)</w:t>
      </w:r>
    </w:p>
    <w:p w:rsidR="00930C76" w:rsidRPr="00930C76" w:rsidRDefault="00930C76" w:rsidP="00930C76">
      <w:pPr>
        <w:pStyle w:val="Heading5"/>
        <w:ind w:left="1440"/>
        <w:rPr>
          <w:b w:val="0"/>
          <w:color w:val="000000"/>
          <w:szCs w:val="22"/>
        </w:rPr>
      </w:pPr>
      <w:proofErr w:type="spellStart"/>
      <w:r w:rsidRPr="00E5215E">
        <w:rPr>
          <w:b w:val="0"/>
        </w:rPr>
        <w:t>Piff</w:t>
      </w:r>
      <w:proofErr w:type="spellEnd"/>
      <w:r w:rsidRPr="00E5215E">
        <w:rPr>
          <w:b w:val="0"/>
        </w:rPr>
        <w:t xml:space="preserve">, </w:t>
      </w:r>
      <w:r>
        <w:rPr>
          <w:b w:val="0"/>
        </w:rPr>
        <w:t xml:space="preserve">P. K., </w:t>
      </w:r>
      <w:proofErr w:type="spellStart"/>
      <w:r>
        <w:rPr>
          <w:b w:val="0"/>
        </w:rPr>
        <w:t>Dietze</w:t>
      </w:r>
      <w:proofErr w:type="spellEnd"/>
      <w:r>
        <w:rPr>
          <w:b w:val="0"/>
        </w:rPr>
        <w:t xml:space="preserve">, P., Feinberg, M. et al. (2015). Awe, the small self, and prosocial behavior. </w:t>
      </w:r>
      <w:r w:rsidRPr="00930C76">
        <w:rPr>
          <w:b w:val="0"/>
          <w:i/>
        </w:rPr>
        <w:t>Journal of Personality and Social Psychology, 108</w:t>
      </w:r>
      <w:r>
        <w:rPr>
          <w:b w:val="0"/>
        </w:rPr>
        <w:t>, 883-899. (15 pp)</w:t>
      </w:r>
    </w:p>
    <w:p w:rsidR="00994851" w:rsidRPr="00261420" w:rsidRDefault="00C87179" w:rsidP="006A1353">
      <w:pPr>
        <w:pStyle w:val="Heading5"/>
        <w:ind w:left="1440"/>
        <w:rPr>
          <w:b w:val="0"/>
          <w:color w:val="000000"/>
          <w:szCs w:val="22"/>
        </w:rPr>
      </w:pPr>
      <w:r w:rsidRPr="00261420">
        <w:rPr>
          <w:b w:val="0"/>
          <w:color w:val="000000"/>
          <w:szCs w:val="22"/>
        </w:rPr>
        <w:t xml:space="preserve">Buckley, R. (2012). Rush as a key motivation in skilled adventure tourism: Resolving the risk recreation paradox. </w:t>
      </w:r>
      <w:r w:rsidRPr="00261420">
        <w:rPr>
          <w:b w:val="0"/>
          <w:i/>
          <w:color w:val="000000"/>
          <w:szCs w:val="22"/>
        </w:rPr>
        <w:t>Tourism Management, 33</w:t>
      </w:r>
      <w:r w:rsidRPr="00261420">
        <w:rPr>
          <w:b w:val="0"/>
          <w:color w:val="000000"/>
          <w:szCs w:val="22"/>
        </w:rPr>
        <w:t>, 961-960. (8 pp)</w:t>
      </w:r>
    </w:p>
    <w:p w:rsidR="003F2C94" w:rsidRPr="00261420" w:rsidRDefault="003F2C94" w:rsidP="00357087">
      <w:pPr>
        <w:pStyle w:val="Footer"/>
        <w:tabs>
          <w:tab w:val="clear" w:pos="4320"/>
          <w:tab w:val="clear" w:pos="8640"/>
          <w:tab w:val="left" w:pos="2250"/>
        </w:tabs>
        <w:rPr>
          <w:color w:val="000000"/>
          <w:szCs w:val="22"/>
        </w:rPr>
      </w:pPr>
    </w:p>
    <w:p w:rsidR="003F2C94" w:rsidRPr="00261420" w:rsidRDefault="00473FA1" w:rsidP="00357087">
      <w:pPr>
        <w:pStyle w:val="Heading3"/>
        <w:rPr>
          <w:szCs w:val="22"/>
        </w:rPr>
      </w:pPr>
      <w:r w:rsidRPr="00261420">
        <w:rPr>
          <w:color w:val="000000"/>
          <w:szCs w:val="22"/>
        </w:rPr>
        <w:t>Class 11: April 12</w:t>
      </w:r>
      <w:r w:rsidR="006D5642" w:rsidRPr="00261420">
        <w:rPr>
          <w:color w:val="000000"/>
          <w:szCs w:val="22"/>
        </w:rPr>
        <w:t>: Emotional expressions</w:t>
      </w:r>
    </w:p>
    <w:p w:rsidR="00FB673B" w:rsidRPr="00261420" w:rsidRDefault="005D62E2" w:rsidP="00B611D2">
      <w:pPr>
        <w:pStyle w:val="Standard"/>
        <w:rPr>
          <w:szCs w:val="22"/>
        </w:rPr>
      </w:pPr>
      <w:r w:rsidRPr="00261420">
        <w:rPr>
          <w:b/>
          <w:color w:val="000000"/>
          <w:szCs w:val="22"/>
          <w:u w:val="single"/>
        </w:rPr>
        <w:t>Readings (16</w:t>
      </w:r>
      <w:r w:rsidR="006D5642" w:rsidRPr="00261420">
        <w:rPr>
          <w:b/>
          <w:color w:val="000000"/>
          <w:szCs w:val="22"/>
          <w:u w:val="single"/>
        </w:rPr>
        <w:t xml:space="preserve"> pp total):</w:t>
      </w:r>
    </w:p>
    <w:p w:rsidR="003F2C94" w:rsidRPr="00261420" w:rsidRDefault="006D5642" w:rsidP="00357087">
      <w:pPr>
        <w:pStyle w:val="Standard"/>
        <w:ind w:left="1440" w:hanging="720"/>
        <w:rPr>
          <w:szCs w:val="22"/>
        </w:rPr>
      </w:pPr>
      <w:r w:rsidRPr="00261420">
        <w:rPr>
          <w:color w:val="000000"/>
          <w:szCs w:val="22"/>
        </w:rPr>
        <w:t xml:space="preserve">Waller, B. M., &amp; </w:t>
      </w:r>
      <w:proofErr w:type="spellStart"/>
      <w:r w:rsidRPr="00261420">
        <w:rPr>
          <w:color w:val="000000"/>
          <w:szCs w:val="22"/>
        </w:rPr>
        <w:t>Michelatta</w:t>
      </w:r>
      <w:proofErr w:type="spellEnd"/>
      <w:r w:rsidRPr="00261420">
        <w:rPr>
          <w:color w:val="000000"/>
          <w:szCs w:val="22"/>
        </w:rPr>
        <w:t xml:space="preserve">, J. (2013). Facial expression in nonhuman animals. </w:t>
      </w:r>
      <w:r w:rsidRPr="00261420">
        <w:rPr>
          <w:i/>
          <w:color w:val="000000"/>
          <w:szCs w:val="22"/>
        </w:rPr>
        <w:t>Emotion Review, 5</w:t>
      </w:r>
      <w:r w:rsidRPr="00261420">
        <w:rPr>
          <w:color w:val="000000"/>
          <w:szCs w:val="22"/>
        </w:rPr>
        <w:t>(1), 54-59. (4 pp)</w:t>
      </w:r>
    </w:p>
    <w:p w:rsidR="003F2C94" w:rsidRPr="00261420" w:rsidRDefault="006D5642" w:rsidP="00357087">
      <w:pPr>
        <w:pStyle w:val="Standard"/>
        <w:ind w:left="1440" w:hanging="720"/>
        <w:rPr>
          <w:szCs w:val="22"/>
        </w:rPr>
      </w:pPr>
      <w:proofErr w:type="spellStart"/>
      <w:r w:rsidRPr="00261420">
        <w:rPr>
          <w:color w:val="000000"/>
          <w:szCs w:val="22"/>
        </w:rPr>
        <w:t>Shariff</w:t>
      </w:r>
      <w:proofErr w:type="spellEnd"/>
      <w:r w:rsidRPr="00261420">
        <w:rPr>
          <w:color w:val="000000"/>
          <w:szCs w:val="22"/>
        </w:rPr>
        <w:t xml:space="preserve">, A. F., &amp; Tracy, J. L. (2011). What are emotion expressions for? </w:t>
      </w:r>
      <w:r w:rsidRPr="00261420">
        <w:rPr>
          <w:i/>
          <w:color w:val="000000"/>
          <w:szCs w:val="22"/>
        </w:rPr>
        <w:t>Current Directions in Psychological Science, 20</w:t>
      </w:r>
      <w:r w:rsidRPr="00261420">
        <w:rPr>
          <w:color w:val="000000"/>
          <w:szCs w:val="22"/>
        </w:rPr>
        <w:t>(6), 395-399. (4 pp)</w:t>
      </w:r>
    </w:p>
    <w:p w:rsidR="0016382C" w:rsidRPr="00261420" w:rsidRDefault="006D5642" w:rsidP="0016382C">
      <w:pPr>
        <w:pStyle w:val="Heading3"/>
        <w:ind w:left="1440"/>
        <w:rPr>
          <w:b w:val="0"/>
          <w:color w:val="000000"/>
          <w:szCs w:val="22"/>
          <w:u w:val="none"/>
        </w:rPr>
      </w:pPr>
      <w:r w:rsidRPr="00261420">
        <w:rPr>
          <w:b w:val="0"/>
          <w:color w:val="000000"/>
          <w:szCs w:val="22"/>
          <w:u w:val="none"/>
        </w:rPr>
        <w:t xml:space="preserve">Kraus, M. W., &amp; Chen, T.-W. D. (2013). A winning smile? Smile intensity, physical dominance, and fighter performance. </w:t>
      </w:r>
      <w:r w:rsidRPr="00261420">
        <w:rPr>
          <w:b w:val="0"/>
          <w:i/>
          <w:color w:val="000000"/>
          <w:szCs w:val="22"/>
          <w:u w:val="none"/>
        </w:rPr>
        <w:t>Emotion, 13</w:t>
      </w:r>
      <w:r w:rsidRPr="00261420">
        <w:rPr>
          <w:b w:val="0"/>
          <w:color w:val="000000"/>
          <w:szCs w:val="22"/>
          <w:u w:val="none"/>
        </w:rPr>
        <w:t>(2), 270-279. (8 pp)</w:t>
      </w:r>
    </w:p>
    <w:p w:rsidR="003F2C94" w:rsidRPr="00261420" w:rsidRDefault="003F2C94" w:rsidP="00357087">
      <w:pPr>
        <w:pStyle w:val="Standard"/>
        <w:rPr>
          <w:szCs w:val="22"/>
        </w:rPr>
      </w:pPr>
    </w:p>
    <w:p w:rsidR="003F2C94" w:rsidRPr="00261420" w:rsidRDefault="00473FA1" w:rsidP="00357087">
      <w:pPr>
        <w:pStyle w:val="Heading3"/>
        <w:rPr>
          <w:szCs w:val="22"/>
        </w:rPr>
      </w:pPr>
      <w:r w:rsidRPr="00261420">
        <w:rPr>
          <w:color w:val="000000"/>
          <w:szCs w:val="22"/>
        </w:rPr>
        <w:t>Class 12: April 19</w:t>
      </w:r>
      <w:r w:rsidR="006D5642" w:rsidRPr="00261420">
        <w:rPr>
          <w:color w:val="000000"/>
          <w:szCs w:val="22"/>
        </w:rPr>
        <w:t>: Emotions in personality disorders</w:t>
      </w:r>
    </w:p>
    <w:p w:rsidR="003F2C94" w:rsidRPr="00261420" w:rsidRDefault="00421554" w:rsidP="00357087">
      <w:pPr>
        <w:pStyle w:val="Standard"/>
        <w:rPr>
          <w:szCs w:val="22"/>
        </w:rPr>
      </w:pPr>
      <w:r w:rsidRPr="00261420">
        <w:rPr>
          <w:b/>
          <w:color w:val="000000"/>
          <w:szCs w:val="22"/>
          <w:u w:val="single"/>
        </w:rPr>
        <w:t>Readings (26</w:t>
      </w:r>
      <w:r w:rsidR="005C5200" w:rsidRPr="00261420">
        <w:rPr>
          <w:b/>
          <w:color w:val="000000"/>
          <w:szCs w:val="22"/>
          <w:u w:val="single"/>
        </w:rPr>
        <w:t xml:space="preserve"> </w:t>
      </w:r>
      <w:r w:rsidR="006D5642" w:rsidRPr="00261420">
        <w:rPr>
          <w:b/>
          <w:color w:val="000000"/>
          <w:szCs w:val="22"/>
          <w:u w:val="single"/>
        </w:rPr>
        <w:t>pp total)</w:t>
      </w:r>
    </w:p>
    <w:p w:rsidR="003541C7" w:rsidRPr="00261420" w:rsidRDefault="003541C7" w:rsidP="00357087">
      <w:pPr>
        <w:pStyle w:val="Heading3"/>
        <w:ind w:left="1440"/>
        <w:rPr>
          <w:szCs w:val="22"/>
        </w:rPr>
      </w:pPr>
      <w:proofErr w:type="spellStart"/>
      <w:r w:rsidRPr="00261420">
        <w:rPr>
          <w:b w:val="0"/>
          <w:color w:val="000000"/>
          <w:szCs w:val="22"/>
          <w:u w:val="none"/>
        </w:rPr>
        <w:t>Jonason</w:t>
      </w:r>
      <w:proofErr w:type="spellEnd"/>
      <w:r w:rsidRPr="00261420">
        <w:rPr>
          <w:b w:val="0"/>
          <w:color w:val="000000"/>
          <w:szCs w:val="22"/>
          <w:u w:val="none"/>
        </w:rPr>
        <w:t xml:space="preserve">, P. K., Webster, G. D., Schmitt, D. P., &amp; Li, N. P. (2012). The antihero in popular culture: Life history theory and the Dark Triad personality traits. </w:t>
      </w:r>
      <w:r w:rsidRPr="00261420">
        <w:rPr>
          <w:b w:val="0"/>
          <w:i/>
          <w:color w:val="000000"/>
          <w:szCs w:val="22"/>
          <w:u w:val="none"/>
        </w:rPr>
        <w:t>Review of General Psychology, 16</w:t>
      </w:r>
      <w:r w:rsidRPr="00261420">
        <w:rPr>
          <w:b w:val="0"/>
          <w:color w:val="000000"/>
          <w:szCs w:val="22"/>
          <w:u w:val="none"/>
        </w:rPr>
        <w:t>(2),192-199. (6 pp text)</w:t>
      </w:r>
    </w:p>
    <w:p w:rsidR="000B33B6" w:rsidRPr="00261420" w:rsidRDefault="000B33B6" w:rsidP="000B33B6">
      <w:pPr>
        <w:pStyle w:val="Standard"/>
        <w:ind w:left="1440" w:hanging="720"/>
        <w:rPr>
          <w:color w:val="000000"/>
          <w:szCs w:val="22"/>
        </w:rPr>
      </w:pPr>
      <w:proofErr w:type="spellStart"/>
      <w:r w:rsidRPr="00261420">
        <w:rPr>
          <w:color w:val="000000"/>
          <w:szCs w:val="22"/>
        </w:rPr>
        <w:t>Buckels</w:t>
      </w:r>
      <w:proofErr w:type="spellEnd"/>
      <w:r w:rsidRPr="00261420">
        <w:rPr>
          <w:color w:val="000000"/>
          <w:szCs w:val="22"/>
        </w:rPr>
        <w:t xml:space="preserve">, E. E., </w:t>
      </w:r>
      <w:proofErr w:type="spellStart"/>
      <w:r w:rsidRPr="00261420">
        <w:rPr>
          <w:color w:val="000000"/>
          <w:szCs w:val="22"/>
        </w:rPr>
        <w:t>Trapell</w:t>
      </w:r>
      <w:proofErr w:type="spellEnd"/>
      <w:r w:rsidRPr="00261420">
        <w:rPr>
          <w:color w:val="000000"/>
          <w:szCs w:val="22"/>
        </w:rPr>
        <w:t xml:space="preserve">, P. D., &amp; </w:t>
      </w:r>
      <w:proofErr w:type="spellStart"/>
      <w:r w:rsidRPr="00261420">
        <w:rPr>
          <w:color w:val="000000"/>
          <w:szCs w:val="22"/>
        </w:rPr>
        <w:t>Paulhus</w:t>
      </w:r>
      <w:proofErr w:type="spellEnd"/>
      <w:r w:rsidRPr="00261420">
        <w:rPr>
          <w:color w:val="000000"/>
          <w:szCs w:val="22"/>
        </w:rPr>
        <w:t xml:space="preserve">, D. L. (2014). Trolls just want to have fun. </w:t>
      </w:r>
      <w:r w:rsidRPr="00261420">
        <w:rPr>
          <w:i/>
          <w:color w:val="000000"/>
          <w:szCs w:val="22"/>
        </w:rPr>
        <w:t>Personality and Individual Differences, 67</w:t>
      </w:r>
      <w:r w:rsidRPr="00261420">
        <w:rPr>
          <w:color w:val="000000"/>
          <w:szCs w:val="22"/>
        </w:rPr>
        <w:t>, 97-102. (5 pp)</w:t>
      </w:r>
    </w:p>
    <w:p w:rsidR="003F2C94" w:rsidRPr="00261420" w:rsidRDefault="006D5642" w:rsidP="00357087">
      <w:pPr>
        <w:pStyle w:val="Standard"/>
        <w:ind w:left="1440" w:hanging="720"/>
        <w:rPr>
          <w:color w:val="000000"/>
          <w:szCs w:val="22"/>
        </w:rPr>
      </w:pPr>
      <w:proofErr w:type="spellStart"/>
      <w:r w:rsidRPr="00261420">
        <w:rPr>
          <w:color w:val="000000"/>
          <w:szCs w:val="22"/>
        </w:rPr>
        <w:lastRenderedPageBreak/>
        <w:t>Herpertz</w:t>
      </w:r>
      <w:proofErr w:type="spellEnd"/>
      <w:r w:rsidRPr="00261420">
        <w:rPr>
          <w:color w:val="000000"/>
          <w:szCs w:val="22"/>
        </w:rPr>
        <w:t xml:space="preserve">, S. C., &amp; </w:t>
      </w:r>
      <w:proofErr w:type="spellStart"/>
      <w:r w:rsidRPr="00261420">
        <w:rPr>
          <w:color w:val="000000"/>
          <w:szCs w:val="22"/>
        </w:rPr>
        <w:t>Bertsch</w:t>
      </w:r>
      <w:proofErr w:type="spellEnd"/>
      <w:r w:rsidRPr="00261420">
        <w:rPr>
          <w:color w:val="000000"/>
          <w:szCs w:val="22"/>
        </w:rPr>
        <w:t xml:space="preserve">, K. (2014). The social-cognitive basis of personality disorders. </w:t>
      </w:r>
      <w:r w:rsidRPr="00261420">
        <w:rPr>
          <w:i/>
          <w:color w:val="000000"/>
          <w:szCs w:val="22"/>
        </w:rPr>
        <w:t>Current Opinion in Psychiatry, 27</w:t>
      </w:r>
      <w:r w:rsidRPr="00261420">
        <w:rPr>
          <w:color w:val="000000"/>
          <w:szCs w:val="22"/>
        </w:rPr>
        <w:t>(1), 73-77. (4 pp).</w:t>
      </w:r>
    </w:p>
    <w:p w:rsidR="00FD6889" w:rsidRPr="00261420" w:rsidRDefault="00FD6889" w:rsidP="00FD6889">
      <w:pPr>
        <w:pStyle w:val="Standard"/>
        <w:ind w:left="1440" w:hanging="720"/>
        <w:rPr>
          <w:color w:val="000000"/>
          <w:szCs w:val="22"/>
        </w:rPr>
      </w:pPr>
      <w:proofErr w:type="spellStart"/>
      <w:r w:rsidRPr="00261420">
        <w:rPr>
          <w:color w:val="000000"/>
          <w:szCs w:val="22"/>
        </w:rPr>
        <w:t>Briken</w:t>
      </w:r>
      <w:proofErr w:type="spellEnd"/>
      <w:r w:rsidRPr="00261420">
        <w:rPr>
          <w:color w:val="000000"/>
          <w:szCs w:val="22"/>
        </w:rPr>
        <w:t xml:space="preserve">, P., Bourget, D., </w:t>
      </w:r>
      <w:proofErr w:type="spellStart"/>
      <w:r w:rsidRPr="00261420">
        <w:rPr>
          <w:color w:val="000000"/>
          <w:szCs w:val="22"/>
        </w:rPr>
        <w:t>Dufour</w:t>
      </w:r>
      <w:proofErr w:type="spellEnd"/>
      <w:r w:rsidRPr="00261420">
        <w:rPr>
          <w:color w:val="000000"/>
          <w:szCs w:val="22"/>
        </w:rPr>
        <w:t xml:space="preserve">, M. (2014). Sexual sadism in sexual offenders and sexually motivated homicide. </w:t>
      </w:r>
      <w:r w:rsidRPr="005826E3">
        <w:rPr>
          <w:i/>
          <w:color w:val="000000"/>
          <w:szCs w:val="22"/>
        </w:rPr>
        <w:t>Psychiatric Clinics of North America 37</w:t>
      </w:r>
      <w:r w:rsidRPr="00261420">
        <w:rPr>
          <w:color w:val="000000"/>
          <w:szCs w:val="22"/>
        </w:rPr>
        <w:t>(2), 215-230. (11 pp)</w:t>
      </w:r>
    </w:p>
    <w:p w:rsidR="003F2C94" w:rsidRPr="00261420" w:rsidRDefault="003F2C94" w:rsidP="00357087">
      <w:pPr>
        <w:pStyle w:val="Standard"/>
        <w:rPr>
          <w:color w:val="000000"/>
          <w:szCs w:val="22"/>
        </w:rPr>
      </w:pPr>
    </w:p>
    <w:p w:rsidR="003F2C94" w:rsidRPr="00261420" w:rsidRDefault="00473FA1" w:rsidP="00357087">
      <w:pPr>
        <w:pStyle w:val="Heading3"/>
        <w:rPr>
          <w:szCs w:val="22"/>
        </w:rPr>
      </w:pPr>
      <w:r w:rsidRPr="00261420">
        <w:rPr>
          <w:color w:val="000000"/>
          <w:szCs w:val="22"/>
        </w:rPr>
        <w:t>Class 13: April 26</w:t>
      </w:r>
      <w:r w:rsidR="006D5642" w:rsidRPr="00261420">
        <w:rPr>
          <w:color w:val="000000"/>
          <w:szCs w:val="22"/>
        </w:rPr>
        <w:t>: Emotions in mood disorders</w:t>
      </w:r>
    </w:p>
    <w:p w:rsidR="003F2C94" w:rsidRPr="00261420" w:rsidRDefault="001A2AF5" w:rsidP="00357087">
      <w:pPr>
        <w:pStyle w:val="Standard"/>
        <w:rPr>
          <w:szCs w:val="22"/>
        </w:rPr>
      </w:pPr>
      <w:r w:rsidRPr="00261420">
        <w:rPr>
          <w:b/>
          <w:color w:val="000000"/>
          <w:szCs w:val="22"/>
          <w:u w:val="single"/>
        </w:rPr>
        <w:t>Readings (30</w:t>
      </w:r>
      <w:r w:rsidR="006D5642" w:rsidRPr="00261420">
        <w:rPr>
          <w:b/>
          <w:color w:val="000000"/>
          <w:szCs w:val="22"/>
          <w:u w:val="single"/>
        </w:rPr>
        <w:t xml:space="preserve"> pp total):</w:t>
      </w:r>
    </w:p>
    <w:p w:rsidR="007D69D4" w:rsidRPr="00261420" w:rsidRDefault="007D69D4" w:rsidP="007D69D4">
      <w:pPr>
        <w:pStyle w:val="Standard"/>
        <w:ind w:left="1440" w:hanging="720"/>
        <w:rPr>
          <w:szCs w:val="22"/>
        </w:rPr>
      </w:pPr>
      <w:proofErr w:type="spellStart"/>
      <w:r w:rsidRPr="00261420">
        <w:rPr>
          <w:color w:val="000000"/>
          <w:szCs w:val="22"/>
        </w:rPr>
        <w:t>Forgas</w:t>
      </w:r>
      <w:proofErr w:type="spellEnd"/>
      <w:r w:rsidRPr="00261420">
        <w:rPr>
          <w:color w:val="000000"/>
          <w:szCs w:val="22"/>
        </w:rPr>
        <w:t xml:space="preserve">, J. P. (2013). Don’t worry, be sad! On the cognitive, motivational, and interpersonal benefits of negative mood. </w:t>
      </w:r>
      <w:r w:rsidRPr="00261420">
        <w:rPr>
          <w:i/>
          <w:color w:val="000000"/>
          <w:szCs w:val="22"/>
        </w:rPr>
        <w:t>Current Directions in Psychological Science, 2</w:t>
      </w:r>
      <w:r w:rsidRPr="00261420">
        <w:rPr>
          <w:color w:val="000000"/>
          <w:szCs w:val="22"/>
        </w:rPr>
        <w:t>(3), 225-232. (6 pp)</w:t>
      </w:r>
    </w:p>
    <w:p w:rsidR="00983DAD" w:rsidRPr="00261420" w:rsidRDefault="00983DAD" w:rsidP="00357087">
      <w:pPr>
        <w:pStyle w:val="Standard"/>
        <w:ind w:left="1440" w:hanging="720"/>
        <w:rPr>
          <w:color w:val="000000"/>
          <w:szCs w:val="22"/>
        </w:rPr>
      </w:pPr>
      <w:proofErr w:type="spellStart"/>
      <w:r w:rsidRPr="00261420">
        <w:rPr>
          <w:color w:val="000000"/>
          <w:szCs w:val="22"/>
        </w:rPr>
        <w:t>Durisko</w:t>
      </w:r>
      <w:proofErr w:type="spellEnd"/>
      <w:r w:rsidRPr="00261420">
        <w:rPr>
          <w:color w:val="000000"/>
          <w:szCs w:val="22"/>
        </w:rPr>
        <w:t xml:space="preserve">, Z., </w:t>
      </w:r>
      <w:proofErr w:type="spellStart"/>
      <w:r w:rsidRPr="00261420">
        <w:rPr>
          <w:color w:val="000000"/>
          <w:szCs w:val="22"/>
        </w:rPr>
        <w:t>Mulsant</w:t>
      </w:r>
      <w:proofErr w:type="spellEnd"/>
      <w:r w:rsidRPr="00261420">
        <w:rPr>
          <w:color w:val="000000"/>
          <w:szCs w:val="22"/>
        </w:rPr>
        <w:t xml:space="preserve">, B. H., &amp; Andrews, P. W. (2015). An </w:t>
      </w:r>
      <w:proofErr w:type="spellStart"/>
      <w:r w:rsidRPr="00261420">
        <w:rPr>
          <w:color w:val="000000"/>
          <w:szCs w:val="22"/>
        </w:rPr>
        <w:t>adaptationist</w:t>
      </w:r>
      <w:proofErr w:type="spellEnd"/>
      <w:r w:rsidRPr="00261420">
        <w:rPr>
          <w:color w:val="000000"/>
          <w:szCs w:val="22"/>
        </w:rPr>
        <w:t xml:space="preserve"> perspective on the etiology of depression. </w:t>
      </w:r>
      <w:r w:rsidRPr="00261420">
        <w:rPr>
          <w:i/>
          <w:color w:val="000000"/>
          <w:szCs w:val="22"/>
        </w:rPr>
        <w:t>Journal of Affective Disorders, 172</w:t>
      </w:r>
      <w:r w:rsidRPr="00261420">
        <w:rPr>
          <w:color w:val="000000"/>
          <w:szCs w:val="22"/>
        </w:rPr>
        <w:t xml:space="preserve">, 315-323. </w:t>
      </w:r>
      <w:r w:rsidR="00BA5A3F" w:rsidRPr="00261420">
        <w:rPr>
          <w:color w:val="000000"/>
          <w:szCs w:val="22"/>
        </w:rPr>
        <w:t>(8 pp)</w:t>
      </w:r>
    </w:p>
    <w:p w:rsidR="00456559" w:rsidRPr="00261420" w:rsidRDefault="00456559" w:rsidP="00456559">
      <w:pPr>
        <w:pStyle w:val="Standard"/>
        <w:ind w:left="1440" w:hanging="720"/>
        <w:rPr>
          <w:szCs w:val="22"/>
        </w:rPr>
      </w:pPr>
      <w:r w:rsidRPr="00261420">
        <w:rPr>
          <w:szCs w:val="22"/>
        </w:rPr>
        <w:t xml:space="preserve">Anderson, I. M., Haddad, P. M., &amp; Scott, J. (2012). Bipolar disorder. </w:t>
      </w:r>
      <w:r w:rsidRPr="00261420">
        <w:rPr>
          <w:i/>
          <w:szCs w:val="22"/>
        </w:rPr>
        <w:t>British Medical Journal, 345</w:t>
      </w:r>
      <w:r w:rsidRPr="00261420">
        <w:rPr>
          <w:szCs w:val="22"/>
        </w:rPr>
        <w:t>, 1-10. (6 pp)</w:t>
      </w:r>
    </w:p>
    <w:p w:rsidR="00983DAD" w:rsidRPr="00261420" w:rsidRDefault="002D78F2" w:rsidP="00357087">
      <w:pPr>
        <w:pStyle w:val="Standard"/>
        <w:ind w:left="1440" w:hanging="720"/>
        <w:rPr>
          <w:color w:val="000000"/>
          <w:szCs w:val="22"/>
        </w:rPr>
      </w:pPr>
      <w:r w:rsidRPr="00261420">
        <w:rPr>
          <w:color w:val="000000"/>
          <w:szCs w:val="22"/>
        </w:rPr>
        <w:t xml:space="preserve">Knowles, R., McCarthy-Jones, S., &amp; </w:t>
      </w:r>
      <w:proofErr w:type="spellStart"/>
      <w:r w:rsidRPr="00261420">
        <w:rPr>
          <w:color w:val="000000"/>
          <w:szCs w:val="22"/>
        </w:rPr>
        <w:t>Rowse</w:t>
      </w:r>
      <w:proofErr w:type="spellEnd"/>
      <w:r w:rsidRPr="00261420">
        <w:rPr>
          <w:color w:val="000000"/>
          <w:szCs w:val="22"/>
        </w:rPr>
        <w:t xml:space="preserve">, G. (2010). Grandiose delusions: A review and theoretical integration of cognitive and affective perspectives. </w:t>
      </w:r>
      <w:r w:rsidRPr="00261420">
        <w:rPr>
          <w:i/>
          <w:color w:val="000000"/>
          <w:szCs w:val="22"/>
        </w:rPr>
        <w:t>Clinical Psychology Review, 31</w:t>
      </w:r>
      <w:r w:rsidRPr="00261420">
        <w:rPr>
          <w:color w:val="000000"/>
          <w:szCs w:val="22"/>
        </w:rPr>
        <w:t xml:space="preserve">, 684-696. </w:t>
      </w:r>
      <w:r w:rsidR="005B5950" w:rsidRPr="00261420">
        <w:rPr>
          <w:color w:val="000000"/>
          <w:szCs w:val="22"/>
        </w:rPr>
        <w:t>(10 pp)</w:t>
      </w:r>
    </w:p>
    <w:p w:rsidR="003F2C94" w:rsidRPr="00261420" w:rsidRDefault="003F2C94" w:rsidP="00357087">
      <w:pPr>
        <w:pStyle w:val="Standard"/>
        <w:rPr>
          <w:color w:val="000000"/>
          <w:szCs w:val="22"/>
        </w:rPr>
      </w:pPr>
    </w:p>
    <w:p w:rsidR="003F2C94" w:rsidRPr="00261420" w:rsidRDefault="006D5642" w:rsidP="00357087">
      <w:pPr>
        <w:pStyle w:val="Heading3"/>
        <w:rPr>
          <w:szCs w:val="22"/>
        </w:rPr>
      </w:pPr>
      <w:r w:rsidRPr="00261420">
        <w:rPr>
          <w:color w:val="000000"/>
          <w:szCs w:val="22"/>
        </w:rPr>
        <w:t>Class 14:</w:t>
      </w:r>
      <w:r w:rsidRPr="00261420">
        <w:rPr>
          <w:b w:val="0"/>
          <w:color w:val="000000"/>
          <w:szCs w:val="22"/>
        </w:rPr>
        <w:t xml:space="preserve"> </w:t>
      </w:r>
      <w:r w:rsidR="00473FA1" w:rsidRPr="00261420">
        <w:rPr>
          <w:color w:val="000000"/>
          <w:szCs w:val="22"/>
        </w:rPr>
        <w:t>May 3</w:t>
      </w:r>
      <w:r w:rsidRPr="00261420">
        <w:rPr>
          <w:color w:val="000000"/>
          <w:szCs w:val="22"/>
        </w:rPr>
        <w:t>: Happiness</w:t>
      </w:r>
      <w:r w:rsidR="00FC38A8" w:rsidRPr="00261420">
        <w:rPr>
          <w:color w:val="000000"/>
          <w:szCs w:val="22"/>
        </w:rPr>
        <w:t xml:space="preserve">, mindfulness, </w:t>
      </w:r>
      <w:r w:rsidR="006B2E9C" w:rsidRPr="00261420">
        <w:rPr>
          <w:color w:val="000000"/>
          <w:szCs w:val="22"/>
        </w:rPr>
        <w:t>neuroenhancement</w:t>
      </w:r>
      <w:r w:rsidR="00FC38A8" w:rsidRPr="00261420">
        <w:rPr>
          <w:color w:val="000000"/>
          <w:szCs w:val="22"/>
        </w:rPr>
        <w:t>, and policy</w:t>
      </w:r>
      <w:r w:rsidRPr="00261420">
        <w:rPr>
          <w:color w:val="000000"/>
          <w:szCs w:val="22"/>
        </w:rPr>
        <w:t xml:space="preserve"> </w:t>
      </w:r>
    </w:p>
    <w:p w:rsidR="003F2C94" w:rsidRPr="00261420" w:rsidRDefault="002A0F07" w:rsidP="00357087">
      <w:pPr>
        <w:pStyle w:val="Standard"/>
        <w:rPr>
          <w:szCs w:val="22"/>
        </w:rPr>
      </w:pPr>
      <w:r w:rsidRPr="00261420">
        <w:rPr>
          <w:b/>
          <w:color w:val="000000"/>
          <w:szCs w:val="22"/>
          <w:u w:val="single"/>
        </w:rPr>
        <w:t>Readings (33</w:t>
      </w:r>
      <w:r w:rsidR="006D5642" w:rsidRPr="00261420">
        <w:rPr>
          <w:b/>
          <w:color w:val="000000"/>
          <w:szCs w:val="22"/>
          <w:u w:val="single"/>
        </w:rPr>
        <w:t xml:space="preserve"> pp total):</w:t>
      </w:r>
    </w:p>
    <w:p w:rsidR="00CF78DE" w:rsidRPr="00261420" w:rsidRDefault="00357087" w:rsidP="00CF78DE">
      <w:pPr>
        <w:pStyle w:val="Heading1"/>
        <w:shd w:val="clear" w:color="auto" w:fill="FFFFFF"/>
        <w:ind w:left="1440" w:hanging="720"/>
        <w:rPr>
          <w:b w:val="0"/>
          <w:color w:val="000000"/>
          <w:szCs w:val="22"/>
        </w:rPr>
      </w:pPr>
      <w:r w:rsidRPr="00261420">
        <w:rPr>
          <w:b w:val="0"/>
          <w:color w:val="000000"/>
          <w:szCs w:val="22"/>
        </w:rPr>
        <w:t xml:space="preserve">Brand, R., Wolff, W., &amp; Ziegler, M. (2016). Drugs as instruments: Describing and testing a behavioral approach to the study of neuroenhancement. </w:t>
      </w:r>
      <w:r w:rsidRPr="00261420">
        <w:rPr>
          <w:b w:val="0"/>
          <w:i/>
          <w:color w:val="000000"/>
          <w:szCs w:val="22"/>
        </w:rPr>
        <w:t>Frontiers in Psychology, 7</w:t>
      </w:r>
      <w:r w:rsidRPr="00261420">
        <w:rPr>
          <w:b w:val="0"/>
          <w:color w:val="000000"/>
          <w:szCs w:val="22"/>
        </w:rPr>
        <w:t xml:space="preserve">: </w:t>
      </w:r>
      <w:r w:rsidR="008C2A53" w:rsidRPr="00261420">
        <w:rPr>
          <w:b w:val="0"/>
          <w:color w:val="000000"/>
          <w:szCs w:val="22"/>
        </w:rPr>
        <w:t xml:space="preserve">1226, 1-11 (9 pp). </w:t>
      </w:r>
    </w:p>
    <w:p w:rsidR="00207A7E" w:rsidRPr="00261420" w:rsidRDefault="00CF78DE" w:rsidP="00207A7E">
      <w:pPr>
        <w:pStyle w:val="Heading1"/>
        <w:shd w:val="clear" w:color="auto" w:fill="FFFFFF"/>
        <w:ind w:left="1440" w:hanging="720"/>
        <w:rPr>
          <w:b w:val="0"/>
          <w:szCs w:val="22"/>
        </w:rPr>
      </w:pPr>
      <w:r w:rsidRPr="00261420">
        <w:rPr>
          <w:b w:val="0"/>
          <w:szCs w:val="22"/>
        </w:rPr>
        <w:t xml:space="preserve">Garland, E. L., </w:t>
      </w:r>
      <w:proofErr w:type="spellStart"/>
      <w:r w:rsidRPr="00261420">
        <w:rPr>
          <w:b w:val="0"/>
          <w:szCs w:val="22"/>
        </w:rPr>
        <w:t>Farb</w:t>
      </w:r>
      <w:proofErr w:type="spellEnd"/>
      <w:r w:rsidRPr="00261420">
        <w:rPr>
          <w:b w:val="0"/>
          <w:szCs w:val="22"/>
        </w:rPr>
        <w:t xml:space="preserve">, N. A., Goldin, P. R., &amp; Frederickson, B. L. (2015). </w:t>
      </w:r>
      <w:r w:rsidR="00635ECB" w:rsidRPr="00261420">
        <w:rPr>
          <w:b w:val="0"/>
          <w:szCs w:val="22"/>
        </w:rPr>
        <w:t xml:space="preserve">The mindfulness-to-meaning theory: Extensions, applications, and challenges at the attention-appraisal-emotion interface. </w:t>
      </w:r>
      <w:r w:rsidR="00635ECB" w:rsidRPr="00261420">
        <w:rPr>
          <w:b w:val="0"/>
          <w:i/>
          <w:szCs w:val="22"/>
        </w:rPr>
        <w:t>Psychological Inquiry, 26</w:t>
      </w:r>
      <w:r w:rsidR="00635ECB" w:rsidRPr="00261420">
        <w:rPr>
          <w:b w:val="0"/>
          <w:szCs w:val="22"/>
        </w:rPr>
        <w:t>(4), 377-387.</w:t>
      </w:r>
      <w:r w:rsidR="002742F6" w:rsidRPr="00261420">
        <w:rPr>
          <w:b w:val="0"/>
          <w:szCs w:val="22"/>
        </w:rPr>
        <w:t xml:space="preserve"> (17 pp)</w:t>
      </w:r>
    </w:p>
    <w:p w:rsidR="00207A7E" w:rsidRPr="00261420" w:rsidRDefault="00207A7E" w:rsidP="00207A7E">
      <w:pPr>
        <w:pStyle w:val="Heading1"/>
        <w:shd w:val="clear" w:color="auto" w:fill="FFFFFF"/>
        <w:ind w:left="1440" w:hanging="720"/>
        <w:rPr>
          <w:b w:val="0"/>
          <w:szCs w:val="22"/>
        </w:rPr>
      </w:pPr>
      <w:proofErr w:type="spellStart"/>
      <w:r w:rsidRPr="00261420">
        <w:rPr>
          <w:b w:val="0"/>
          <w:szCs w:val="22"/>
        </w:rPr>
        <w:t>Oishi</w:t>
      </w:r>
      <w:proofErr w:type="spellEnd"/>
      <w:r w:rsidRPr="00261420">
        <w:rPr>
          <w:b w:val="0"/>
          <w:szCs w:val="22"/>
        </w:rPr>
        <w:t xml:space="preserve">, S., &amp; </w:t>
      </w:r>
      <w:proofErr w:type="spellStart"/>
      <w:r w:rsidRPr="00261420">
        <w:rPr>
          <w:b w:val="0"/>
          <w:szCs w:val="22"/>
        </w:rPr>
        <w:t>Diener</w:t>
      </w:r>
      <w:proofErr w:type="spellEnd"/>
      <w:r w:rsidRPr="00261420">
        <w:rPr>
          <w:b w:val="0"/>
          <w:szCs w:val="22"/>
        </w:rPr>
        <w:t xml:space="preserve">, E. (2014). Can and should happiness be a policy goal? </w:t>
      </w:r>
      <w:r w:rsidRPr="00261420">
        <w:rPr>
          <w:b w:val="0"/>
          <w:i/>
          <w:szCs w:val="22"/>
        </w:rPr>
        <w:t>Policy Insights from the Behavioral and Brain Sciences, 1</w:t>
      </w:r>
      <w:r w:rsidRPr="00261420">
        <w:rPr>
          <w:b w:val="0"/>
          <w:szCs w:val="22"/>
        </w:rPr>
        <w:t>(1), 195-203</w:t>
      </w:r>
      <w:r w:rsidR="002A0F07" w:rsidRPr="00261420">
        <w:rPr>
          <w:b w:val="0"/>
          <w:szCs w:val="22"/>
        </w:rPr>
        <w:t>. (7</w:t>
      </w:r>
      <w:r w:rsidRPr="00261420">
        <w:rPr>
          <w:b w:val="0"/>
          <w:szCs w:val="22"/>
        </w:rPr>
        <w:t xml:space="preserve"> pp)</w:t>
      </w:r>
    </w:p>
    <w:p w:rsidR="003F2C94" w:rsidRPr="00261420" w:rsidRDefault="003F2C94" w:rsidP="00357087">
      <w:pPr>
        <w:pStyle w:val="Standard"/>
        <w:tabs>
          <w:tab w:val="left" w:pos="7110"/>
        </w:tabs>
        <w:rPr>
          <w:color w:val="000000"/>
          <w:szCs w:val="22"/>
        </w:rPr>
      </w:pPr>
    </w:p>
    <w:p w:rsidR="003F2C94" w:rsidRPr="00261420" w:rsidRDefault="006D5642" w:rsidP="00357087">
      <w:pPr>
        <w:pStyle w:val="Heading5"/>
        <w:rPr>
          <w:szCs w:val="22"/>
        </w:rPr>
      </w:pPr>
      <w:r w:rsidRPr="00261420">
        <w:rPr>
          <w:color w:val="000000"/>
          <w:szCs w:val="22"/>
        </w:rPr>
        <w:t xml:space="preserve">*** Friday </w:t>
      </w:r>
      <w:r w:rsidR="00FA3BEE" w:rsidRPr="00261420">
        <w:rPr>
          <w:color w:val="000000"/>
          <w:szCs w:val="22"/>
        </w:rPr>
        <w:t>May 5</w:t>
      </w:r>
      <w:r w:rsidRPr="00261420">
        <w:rPr>
          <w:color w:val="000000"/>
          <w:szCs w:val="22"/>
        </w:rPr>
        <w:t xml:space="preserve">: Final term paper (stage 3) due by 4:00 pm: </w:t>
      </w:r>
      <w:r w:rsidRPr="00261420">
        <w:rPr>
          <w:b w:val="0"/>
          <w:color w:val="000000"/>
          <w:szCs w:val="22"/>
        </w:rPr>
        <w:t>in Geoffrey Miller’s mailbox in the Psychology Department Front Office, Logan Hall</w:t>
      </w:r>
    </w:p>
    <w:p w:rsidR="003F2C94" w:rsidRPr="00261420" w:rsidRDefault="003F2C94" w:rsidP="00357087">
      <w:pPr>
        <w:pStyle w:val="Standard"/>
        <w:tabs>
          <w:tab w:val="left" w:pos="7110"/>
        </w:tabs>
        <w:rPr>
          <w:color w:val="000000"/>
          <w:szCs w:val="22"/>
        </w:rPr>
      </w:pPr>
    </w:p>
    <w:p w:rsidR="003F2C94" w:rsidRPr="00261420" w:rsidRDefault="00473FA1" w:rsidP="00357087">
      <w:pPr>
        <w:pStyle w:val="Heading1"/>
        <w:ind w:left="720" w:hanging="720"/>
        <w:rPr>
          <w:szCs w:val="22"/>
        </w:rPr>
      </w:pPr>
      <w:r w:rsidRPr="00261420">
        <w:rPr>
          <w:i/>
          <w:color w:val="000000"/>
          <w:szCs w:val="22"/>
          <w:u w:val="single"/>
        </w:rPr>
        <w:t>(UNM final exams are May</w:t>
      </w:r>
      <w:r w:rsidR="006175B0" w:rsidRPr="00261420">
        <w:rPr>
          <w:i/>
          <w:color w:val="000000"/>
          <w:szCs w:val="22"/>
          <w:u w:val="single"/>
        </w:rPr>
        <w:t xml:space="preserve"> 8-12</w:t>
      </w:r>
      <w:r w:rsidR="006D5642" w:rsidRPr="00261420">
        <w:rPr>
          <w:i/>
          <w:color w:val="000000"/>
          <w:szCs w:val="22"/>
          <w:u w:val="single"/>
        </w:rPr>
        <w:t>, but there’s no final exam in this class)</w:t>
      </w:r>
    </w:p>
    <w:p w:rsidR="003F2C94" w:rsidRPr="00261420" w:rsidRDefault="003F2C94" w:rsidP="00357087">
      <w:pPr>
        <w:pStyle w:val="Standard"/>
        <w:rPr>
          <w:b/>
          <w:color w:val="000000"/>
          <w:szCs w:val="22"/>
          <w:u w:val="single"/>
        </w:rPr>
      </w:pPr>
    </w:p>
    <w:p w:rsidR="003F2C94" w:rsidRPr="00261420" w:rsidRDefault="003F2C94" w:rsidP="00357087">
      <w:pPr>
        <w:pStyle w:val="Standard"/>
        <w:ind w:left="720"/>
        <w:rPr>
          <w:color w:val="000000"/>
          <w:szCs w:val="22"/>
        </w:rPr>
      </w:pPr>
    </w:p>
    <w:p w:rsidR="003F2C94" w:rsidRPr="00261420" w:rsidRDefault="003F2C94" w:rsidP="00357087">
      <w:pPr>
        <w:pStyle w:val="Standard"/>
        <w:rPr>
          <w:szCs w:val="22"/>
        </w:rPr>
      </w:pPr>
      <w:bookmarkStart w:id="0" w:name="_GoBack"/>
      <w:bookmarkEnd w:id="0"/>
    </w:p>
    <w:sectPr w:rsidR="003F2C94" w:rsidRPr="00261420">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F9" w:rsidRDefault="00600DF9">
      <w:r>
        <w:separator/>
      </w:r>
    </w:p>
  </w:endnote>
  <w:endnote w:type="continuationSeparator" w:id="0">
    <w:p w:rsidR="00600DF9" w:rsidRDefault="006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4D" w:rsidRDefault="006D5642">
    <w:pPr>
      <w:pStyle w:val="Footer"/>
      <w:ind w:right="360"/>
    </w:pPr>
    <w:r>
      <w:fldChar w:fldCharType="begin"/>
    </w:r>
    <w:r>
      <w:instrText xml:space="preserve"> PAGE </w:instrText>
    </w:r>
    <w:r>
      <w:fldChar w:fldCharType="separate"/>
    </w:r>
    <w:r w:rsidR="00EF5E68">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4D" w:rsidRDefault="006D5642">
    <w:pPr>
      <w:pStyle w:val="Footer"/>
    </w:pPr>
    <w:r>
      <w:fldChar w:fldCharType="begin"/>
    </w:r>
    <w:r>
      <w:instrText xml:space="preserve"> PAGE </w:instrText>
    </w:r>
    <w:r>
      <w:fldChar w:fldCharType="separate"/>
    </w:r>
    <w:r w:rsidR="00EF5E68">
      <w:rPr>
        <w:noProof/>
      </w:rPr>
      <w:t>9</w:t>
    </w:r>
    <w:r>
      <w:fldChar w:fldCharType="end"/>
    </w:r>
  </w:p>
  <w:p w:rsidR="0021264D" w:rsidRDefault="00600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F9" w:rsidRDefault="00600DF9">
      <w:r>
        <w:rPr>
          <w:color w:val="000000"/>
        </w:rPr>
        <w:separator/>
      </w:r>
    </w:p>
  </w:footnote>
  <w:footnote w:type="continuationSeparator" w:id="0">
    <w:p w:rsidR="00600DF9" w:rsidRDefault="006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C8"/>
    <w:multiLevelType w:val="multilevel"/>
    <w:tmpl w:val="23F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120F"/>
    <w:multiLevelType w:val="multilevel"/>
    <w:tmpl w:val="0C8479C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0343A0"/>
    <w:multiLevelType w:val="multilevel"/>
    <w:tmpl w:val="322E5DE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AD4148"/>
    <w:multiLevelType w:val="multilevel"/>
    <w:tmpl w:val="3DA653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7A57CA"/>
    <w:multiLevelType w:val="multilevel"/>
    <w:tmpl w:val="690C5E4E"/>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68118D3"/>
    <w:multiLevelType w:val="multilevel"/>
    <w:tmpl w:val="203CFEE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9323FA"/>
    <w:multiLevelType w:val="multilevel"/>
    <w:tmpl w:val="B148B0D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C920E6"/>
    <w:multiLevelType w:val="multilevel"/>
    <w:tmpl w:val="903846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15912D3"/>
    <w:multiLevelType w:val="multilevel"/>
    <w:tmpl w:val="C9F66CE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D76E1B"/>
    <w:multiLevelType w:val="multilevel"/>
    <w:tmpl w:val="BAB2A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8324822"/>
    <w:multiLevelType w:val="multilevel"/>
    <w:tmpl w:val="0DBE805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E7047D4"/>
    <w:multiLevelType w:val="multilevel"/>
    <w:tmpl w:val="AAC4C5C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2F25590F"/>
    <w:multiLevelType w:val="multilevel"/>
    <w:tmpl w:val="94D40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8929FD"/>
    <w:multiLevelType w:val="multilevel"/>
    <w:tmpl w:val="19483ED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7993389"/>
    <w:multiLevelType w:val="multilevel"/>
    <w:tmpl w:val="93ACA9E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DEE02D4"/>
    <w:multiLevelType w:val="multilevel"/>
    <w:tmpl w:val="618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366E3"/>
    <w:multiLevelType w:val="multilevel"/>
    <w:tmpl w:val="B234125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1E47B97"/>
    <w:multiLevelType w:val="multilevel"/>
    <w:tmpl w:val="4D9CDE2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2F85DE7"/>
    <w:multiLevelType w:val="multilevel"/>
    <w:tmpl w:val="7FF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5550C"/>
    <w:multiLevelType w:val="multilevel"/>
    <w:tmpl w:val="E8BCF8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81C2E64"/>
    <w:multiLevelType w:val="multilevel"/>
    <w:tmpl w:val="D38E860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4E9C02A8"/>
    <w:multiLevelType w:val="multilevel"/>
    <w:tmpl w:val="2E84E35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F8E3D45"/>
    <w:multiLevelType w:val="multilevel"/>
    <w:tmpl w:val="A3EAF6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28D307E"/>
    <w:multiLevelType w:val="multilevel"/>
    <w:tmpl w:val="202455A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8E21C42"/>
    <w:multiLevelType w:val="multilevel"/>
    <w:tmpl w:val="AE02FDF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0FC7E56"/>
    <w:multiLevelType w:val="multilevel"/>
    <w:tmpl w:val="04685D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8037F7F"/>
    <w:multiLevelType w:val="multilevel"/>
    <w:tmpl w:val="DCC2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ED551E"/>
    <w:multiLevelType w:val="multilevel"/>
    <w:tmpl w:val="74A0966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0F06947"/>
    <w:multiLevelType w:val="multilevel"/>
    <w:tmpl w:val="502C09E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2EC1423"/>
    <w:multiLevelType w:val="multilevel"/>
    <w:tmpl w:val="5748C2B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7"/>
  </w:num>
  <w:num w:numId="2">
    <w:abstractNumId w:val="20"/>
  </w:num>
  <w:num w:numId="3">
    <w:abstractNumId w:val="22"/>
  </w:num>
  <w:num w:numId="4">
    <w:abstractNumId w:val="29"/>
  </w:num>
  <w:num w:numId="5">
    <w:abstractNumId w:val="14"/>
  </w:num>
  <w:num w:numId="6">
    <w:abstractNumId w:val="4"/>
  </w:num>
  <w:num w:numId="7">
    <w:abstractNumId w:val="13"/>
  </w:num>
  <w:num w:numId="8">
    <w:abstractNumId w:val="7"/>
  </w:num>
  <w:num w:numId="9">
    <w:abstractNumId w:val="28"/>
  </w:num>
  <w:num w:numId="10">
    <w:abstractNumId w:val="23"/>
  </w:num>
  <w:num w:numId="11">
    <w:abstractNumId w:val="5"/>
  </w:num>
  <w:num w:numId="12">
    <w:abstractNumId w:val="10"/>
  </w:num>
  <w:num w:numId="13">
    <w:abstractNumId w:val="12"/>
  </w:num>
  <w:num w:numId="14">
    <w:abstractNumId w:val="8"/>
  </w:num>
  <w:num w:numId="15">
    <w:abstractNumId w:val="6"/>
  </w:num>
  <w:num w:numId="16">
    <w:abstractNumId w:val="3"/>
  </w:num>
  <w:num w:numId="17">
    <w:abstractNumId w:val="9"/>
  </w:num>
  <w:num w:numId="18">
    <w:abstractNumId w:val="17"/>
  </w:num>
  <w:num w:numId="19">
    <w:abstractNumId w:val="16"/>
  </w:num>
  <w:num w:numId="20">
    <w:abstractNumId w:val="21"/>
  </w:num>
  <w:num w:numId="21">
    <w:abstractNumId w:val="2"/>
  </w:num>
  <w:num w:numId="22">
    <w:abstractNumId w:val="1"/>
  </w:num>
  <w:num w:numId="23">
    <w:abstractNumId w:val="25"/>
  </w:num>
  <w:num w:numId="24">
    <w:abstractNumId w:val="24"/>
  </w:num>
  <w:num w:numId="25">
    <w:abstractNumId w:val="19"/>
  </w:num>
  <w:num w:numId="26">
    <w:abstractNumId w:val="11"/>
  </w:num>
  <w:num w:numId="27">
    <w:abstractNumId w:val="22"/>
  </w:num>
  <w:num w:numId="28">
    <w:abstractNumId w:val="29"/>
  </w:num>
  <w:num w:numId="29">
    <w:abstractNumId w:val="15"/>
  </w:num>
  <w:num w:numId="30">
    <w:abstractNumId w:val="18"/>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94"/>
    <w:rsid w:val="0001370E"/>
    <w:rsid w:val="00023258"/>
    <w:rsid w:val="000267A6"/>
    <w:rsid w:val="00027495"/>
    <w:rsid w:val="00040FAF"/>
    <w:rsid w:val="00046E6F"/>
    <w:rsid w:val="00051EBA"/>
    <w:rsid w:val="000A32E1"/>
    <w:rsid w:val="000B33B6"/>
    <w:rsid w:val="000B5903"/>
    <w:rsid w:val="000D34B8"/>
    <w:rsid w:val="000F71D4"/>
    <w:rsid w:val="0010089D"/>
    <w:rsid w:val="00105F54"/>
    <w:rsid w:val="00107D17"/>
    <w:rsid w:val="0011782A"/>
    <w:rsid w:val="0012665F"/>
    <w:rsid w:val="001318C8"/>
    <w:rsid w:val="00133FD3"/>
    <w:rsid w:val="00150D08"/>
    <w:rsid w:val="0015467B"/>
    <w:rsid w:val="00161B21"/>
    <w:rsid w:val="0016382C"/>
    <w:rsid w:val="001A2AF5"/>
    <w:rsid w:val="001A378D"/>
    <w:rsid w:val="001D4039"/>
    <w:rsid w:val="001E7078"/>
    <w:rsid w:val="001F0D73"/>
    <w:rsid w:val="001F2D9F"/>
    <w:rsid w:val="00207A7E"/>
    <w:rsid w:val="00211155"/>
    <w:rsid w:val="002142AE"/>
    <w:rsid w:val="00224E9D"/>
    <w:rsid w:val="00224F23"/>
    <w:rsid w:val="0024560A"/>
    <w:rsid w:val="00251037"/>
    <w:rsid w:val="00261420"/>
    <w:rsid w:val="00261ED4"/>
    <w:rsid w:val="002742F6"/>
    <w:rsid w:val="002A0F07"/>
    <w:rsid w:val="002D7681"/>
    <w:rsid w:val="002D78F2"/>
    <w:rsid w:val="002E1A31"/>
    <w:rsid w:val="002F010B"/>
    <w:rsid w:val="00312BF4"/>
    <w:rsid w:val="00334024"/>
    <w:rsid w:val="0033688F"/>
    <w:rsid w:val="003541C7"/>
    <w:rsid w:val="00357087"/>
    <w:rsid w:val="003760DB"/>
    <w:rsid w:val="0038470E"/>
    <w:rsid w:val="00386D71"/>
    <w:rsid w:val="003C7E86"/>
    <w:rsid w:val="003D17E1"/>
    <w:rsid w:val="003E0065"/>
    <w:rsid w:val="003E7ADE"/>
    <w:rsid w:val="003F2C94"/>
    <w:rsid w:val="00401D33"/>
    <w:rsid w:val="00416799"/>
    <w:rsid w:val="00421554"/>
    <w:rsid w:val="00456559"/>
    <w:rsid w:val="00473FA1"/>
    <w:rsid w:val="004B5975"/>
    <w:rsid w:val="004C26CC"/>
    <w:rsid w:val="004C358F"/>
    <w:rsid w:val="004D4955"/>
    <w:rsid w:val="004E5BF7"/>
    <w:rsid w:val="004F4C3C"/>
    <w:rsid w:val="00512D69"/>
    <w:rsid w:val="00526796"/>
    <w:rsid w:val="005303FC"/>
    <w:rsid w:val="005826E3"/>
    <w:rsid w:val="005B553C"/>
    <w:rsid w:val="005B5950"/>
    <w:rsid w:val="005B5B90"/>
    <w:rsid w:val="005C5200"/>
    <w:rsid w:val="005D62E2"/>
    <w:rsid w:val="005E51A1"/>
    <w:rsid w:val="005F2A61"/>
    <w:rsid w:val="005F32A4"/>
    <w:rsid w:val="00600DF9"/>
    <w:rsid w:val="00612B85"/>
    <w:rsid w:val="006175B0"/>
    <w:rsid w:val="00635ECB"/>
    <w:rsid w:val="0065665C"/>
    <w:rsid w:val="006A1353"/>
    <w:rsid w:val="006A2C47"/>
    <w:rsid w:val="006A40DD"/>
    <w:rsid w:val="006A5C23"/>
    <w:rsid w:val="006B2E9C"/>
    <w:rsid w:val="006C720B"/>
    <w:rsid w:val="006D5642"/>
    <w:rsid w:val="006F12B1"/>
    <w:rsid w:val="006F150D"/>
    <w:rsid w:val="006F6CA8"/>
    <w:rsid w:val="00703902"/>
    <w:rsid w:val="00747EB7"/>
    <w:rsid w:val="00756A75"/>
    <w:rsid w:val="007D06FE"/>
    <w:rsid w:val="007D1F47"/>
    <w:rsid w:val="007D69D4"/>
    <w:rsid w:val="007E1E01"/>
    <w:rsid w:val="008046A9"/>
    <w:rsid w:val="008506AC"/>
    <w:rsid w:val="008516F2"/>
    <w:rsid w:val="00865976"/>
    <w:rsid w:val="00865DD5"/>
    <w:rsid w:val="00890678"/>
    <w:rsid w:val="008953CD"/>
    <w:rsid w:val="008C2A53"/>
    <w:rsid w:val="008F0C80"/>
    <w:rsid w:val="009230CB"/>
    <w:rsid w:val="00930C76"/>
    <w:rsid w:val="00932A46"/>
    <w:rsid w:val="00946A71"/>
    <w:rsid w:val="0096697E"/>
    <w:rsid w:val="009756EE"/>
    <w:rsid w:val="00983DAD"/>
    <w:rsid w:val="00994851"/>
    <w:rsid w:val="009E01DA"/>
    <w:rsid w:val="009E4A96"/>
    <w:rsid w:val="00A33574"/>
    <w:rsid w:val="00A72B64"/>
    <w:rsid w:val="00AA0E40"/>
    <w:rsid w:val="00B04DD1"/>
    <w:rsid w:val="00B367F7"/>
    <w:rsid w:val="00B36FD7"/>
    <w:rsid w:val="00B611D2"/>
    <w:rsid w:val="00B6494E"/>
    <w:rsid w:val="00B80410"/>
    <w:rsid w:val="00BA3768"/>
    <w:rsid w:val="00BA3C02"/>
    <w:rsid w:val="00BA5A3F"/>
    <w:rsid w:val="00BE1EEB"/>
    <w:rsid w:val="00BE51BD"/>
    <w:rsid w:val="00BE5327"/>
    <w:rsid w:val="00C47BA5"/>
    <w:rsid w:val="00C53EA6"/>
    <w:rsid w:val="00C868CB"/>
    <w:rsid w:val="00C87179"/>
    <w:rsid w:val="00C90A73"/>
    <w:rsid w:val="00CB0797"/>
    <w:rsid w:val="00CB1E99"/>
    <w:rsid w:val="00CB50A8"/>
    <w:rsid w:val="00CF0B1B"/>
    <w:rsid w:val="00CF78DE"/>
    <w:rsid w:val="00D00342"/>
    <w:rsid w:val="00D33F73"/>
    <w:rsid w:val="00D55243"/>
    <w:rsid w:val="00D83BE5"/>
    <w:rsid w:val="00DA67C6"/>
    <w:rsid w:val="00DE6539"/>
    <w:rsid w:val="00E1021D"/>
    <w:rsid w:val="00E12D28"/>
    <w:rsid w:val="00E1529D"/>
    <w:rsid w:val="00E5215E"/>
    <w:rsid w:val="00E675D3"/>
    <w:rsid w:val="00E907E8"/>
    <w:rsid w:val="00E91AC8"/>
    <w:rsid w:val="00E9222C"/>
    <w:rsid w:val="00EC5958"/>
    <w:rsid w:val="00EE54EB"/>
    <w:rsid w:val="00EF5E68"/>
    <w:rsid w:val="00F029C2"/>
    <w:rsid w:val="00F35EB6"/>
    <w:rsid w:val="00F63D0E"/>
    <w:rsid w:val="00FA3BEE"/>
    <w:rsid w:val="00FB673B"/>
    <w:rsid w:val="00FB6A1B"/>
    <w:rsid w:val="00FC38A8"/>
    <w:rsid w:val="00FD6889"/>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4921"/>
  <w15:docId w15:val="{9D43A4AA-D1CF-49FA-B9C0-B282C2A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Standard"/>
    <w:next w:val="Textbody"/>
    <w:pPr>
      <w:keepNext/>
      <w:outlineLvl w:val="0"/>
    </w:pPr>
    <w:rPr>
      <w:b/>
      <w:bCs/>
      <w:szCs w:val="24"/>
    </w:rPr>
  </w:style>
  <w:style w:type="paragraph" w:styleId="Heading2">
    <w:name w:val="heading 2"/>
    <w:basedOn w:val="Standard"/>
    <w:next w:val="Textbody"/>
    <w:link w:val="Heading2Char"/>
    <w:pPr>
      <w:keepNext/>
      <w:outlineLvl w:val="1"/>
    </w:pPr>
    <w:rPr>
      <w:b/>
      <w:bCs/>
      <w:u w:val="single"/>
    </w:rPr>
  </w:style>
  <w:style w:type="paragraph" w:styleId="Heading3">
    <w:name w:val="heading 3"/>
    <w:basedOn w:val="Standard"/>
    <w:next w:val="Textbody"/>
    <w:pPr>
      <w:keepNext/>
      <w:ind w:left="720" w:hanging="720"/>
      <w:outlineLvl w:val="2"/>
    </w:pPr>
    <w:rPr>
      <w:b/>
      <w:bCs/>
      <w:u w:val="single"/>
    </w:rPr>
  </w:style>
  <w:style w:type="paragraph" w:styleId="Heading4">
    <w:name w:val="heading 4"/>
    <w:basedOn w:val="Standard"/>
    <w:next w:val="Textbody"/>
    <w:pPr>
      <w:keepNext/>
      <w:outlineLvl w:val="3"/>
    </w:pPr>
    <w:rPr>
      <w:i/>
      <w:iCs/>
      <w:szCs w:val="24"/>
      <w:u w:val="single"/>
    </w:rPr>
  </w:style>
  <w:style w:type="paragraph" w:styleId="Heading5">
    <w:name w:val="heading 5"/>
    <w:basedOn w:val="Standard"/>
    <w:next w:val="Textbody"/>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2"/>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rPr>
      <w:rFonts w:cs="Times New Roman"/>
      <w:b/>
      <w:bCs/>
      <w:szCs w:val="24"/>
      <w:lang w:val="en-GB"/>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pPr>
    <w:rPr>
      <w:rFonts w:ascii="Times New Roman" w:hAnsi="Times New Roman" w:cs="Times New Roman"/>
      <w:sz w:val="24"/>
      <w:szCs w:val="24"/>
    </w:rPr>
  </w:style>
  <w:style w:type="paragraph" w:styleId="EndnoteText">
    <w:name w:val="endnote text"/>
    <w:basedOn w:val="Standard"/>
    <w:rPr>
      <w:rFonts w:ascii="Times New Roman" w:hAnsi="Times New Roman" w:cs="Times New Roman"/>
      <w:sz w:val="20"/>
    </w:rPr>
  </w:style>
  <w:style w:type="paragraph" w:customStyle="1" w:styleId="Textbodyindent">
    <w:name w:val="Text body indent"/>
    <w:basedOn w:val="Standard"/>
    <w:pPr>
      <w:ind w:left="720" w:hanging="720"/>
    </w:pPr>
    <w:rPr>
      <w:b/>
      <w:bCs/>
      <w:u w:val="single"/>
    </w:rPr>
  </w:style>
  <w:style w:type="paragraph" w:styleId="BodyText2">
    <w:name w:val="Body Text 2"/>
    <w:basedOn w:val="Standard"/>
    <w:rPr>
      <w:u w:val="single"/>
    </w:rPr>
  </w:style>
  <w:style w:type="paragraph" w:styleId="BodyTextIndent2">
    <w:name w:val="Body Text Indent 2"/>
    <w:basedOn w:val="Standard"/>
    <w:pPr>
      <w:ind w:firstLine="720"/>
    </w:pPr>
  </w:style>
  <w:style w:type="paragraph" w:styleId="Footer">
    <w:name w:val="footer"/>
    <w:basedOn w:val="Standard"/>
    <w:pPr>
      <w:suppressLineNumbers/>
      <w:tabs>
        <w:tab w:val="center" w:pos="4320"/>
        <w:tab w:val="right" w:pos="8640"/>
      </w:tabs>
    </w:pPr>
  </w:style>
  <w:style w:type="paragraph" w:styleId="BodyTextIndent3">
    <w:name w:val="Body Text Indent 3"/>
    <w:basedOn w:val="Standard"/>
    <w:pPr>
      <w:ind w:left="720" w:hanging="720"/>
    </w:pPr>
  </w:style>
  <w:style w:type="paragraph" w:customStyle="1" w:styleId="frfield">
    <w:name w:val="fr_field"/>
    <w:basedOn w:val="Standard"/>
    <w:pPr>
      <w:spacing w:before="100" w:after="100"/>
    </w:pPr>
    <w:rPr>
      <w:rFonts w:ascii="Times New Roman" w:hAnsi="Times New Roman" w:cs="Times New Roman"/>
      <w:sz w:val="24"/>
      <w:szCs w:val="24"/>
    </w:rPr>
  </w:style>
  <w:style w:type="paragraph" w:customStyle="1" w:styleId="sourcetitle">
    <w:name w:val="sourcetitle"/>
    <w:basedOn w:val="Standard"/>
    <w:pPr>
      <w:spacing w:before="100" w:after="100"/>
    </w:pPr>
    <w:rPr>
      <w:rFonts w:ascii="Times New Roman" w:hAnsi="Times New Roman" w:cs="Times New Roman"/>
      <w:sz w:val="24"/>
      <w:szCs w:val="24"/>
    </w:rPr>
  </w:style>
  <w:style w:type="paragraph" w:styleId="ListParagraph">
    <w:name w:val="List Paragraph"/>
    <w:basedOn w:val="Standard"/>
    <w:pPr>
      <w:ind w:left="720"/>
    </w:p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rlabel">
    <w:name w:val="fr_label"/>
    <w:basedOn w:val="DefaultParagraphFont"/>
  </w:style>
  <w:style w:type="character" w:customStyle="1" w:styleId="apple-converted-space">
    <w:name w:val="apple-converted-space"/>
    <w:basedOn w:val="DefaultParagraphFont"/>
  </w:style>
  <w:style w:type="character" w:customStyle="1" w:styleId="Heading3Char">
    <w:name w:val="Heading 3 Char"/>
    <w:basedOn w:val="DefaultParagraphFont"/>
    <w:rPr>
      <w:rFonts w:ascii="Arial" w:hAnsi="Arial" w:cs="Arial"/>
      <w:b/>
      <w:bCs/>
      <w:sz w:val="22"/>
      <w:u w:val="single"/>
    </w:rPr>
  </w:style>
  <w:style w:type="character" w:customStyle="1" w:styleId="FooterChar">
    <w:name w:val="Footer Char"/>
    <w:basedOn w:val="DefaultParagraphFont"/>
    <w:rPr>
      <w:rFonts w:ascii="Arial" w:hAnsi="Arial" w:cs="Arial"/>
      <w:sz w:val="22"/>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character" w:styleId="Hyperlink">
    <w:name w:val="Hyperlink"/>
    <w:basedOn w:val="DefaultParagraphFont"/>
    <w:uiPriority w:val="99"/>
    <w:unhideWhenUsed/>
    <w:rsid w:val="00F63D0E"/>
    <w:rPr>
      <w:color w:val="0000FF"/>
      <w:u w:val="single"/>
    </w:rPr>
  </w:style>
  <w:style w:type="character" w:customStyle="1" w:styleId="journaltitle">
    <w:name w:val="journaltitle"/>
    <w:basedOn w:val="DefaultParagraphFont"/>
    <w:rsid w:val="00F63D0E"/>
  </w:style>
  <w:style w:type="paragraph" w:customStyle="1" w:styleId="icon--meta-keyline-before">
    <w:name w:val="icon--meta-keyline-before"/>
    <w:basedOn w:val="Normal"/>
    <w:rsid w:val="00F63D0E"/>
    <w:pPr>
      <w:widowControl/>
      <w:suppressAutoHyphens w:val="0"/>
      <w:autoSpaceDN/>
      <w:spacing w:before="100" w:beforeAutospacing="1" w:after="100" w:afterAutospacing="1"/>
      <w:textAlignment w:val="auto"/>
    </w:pPr>
    <w:rPr>
      <w:kern w:val="0"/>
      <w:sz w:val="24"/>
      <w:szCs w:val="24"/>
    </w:rPr>
  </w:style>
  <w:style w:type="character" w:customStyle="1" w:styleId="articlecitationyear">
    <w:name w:val="articlecitation_year"/>
    <w:basedOn w:val="DefaultParagraphFont"/>
    <w:rsid w:val="00F63D0E"/>
  </w:style>
  <w:style w:type="character" w:customStyle="1" w:styleId="articlecitationvolume">
    <w:name w:val="articlecitation_volume"/>
    <w:basedOn w:val="DefaultParagraphFont"/>
    <w:rsid w:val="00F63D0E"/>
  </w:style>
  <w:style w:type="character" w:customStyle="1" w:styleId="articlecitationpages">
    <w:name w:val="articlecitation_pages"/>
    <w:basedOn w:val="DefaultParagraphFont"/>
    <w:rsid w:val="00F63D0E"/>
  </w:style>
  <w:style w:type="character" w:customStyle="1" w:styleId="nlmcontrib-group">
    <w:name w:val="nlm_contrib-group"/>
    <w:basedOn w:val="DefaultParagraphFont"/>
    <w:rsid w:val="00B80410"/>
  </w:style>
  <w:style w:type="character" w:customStyle="1" w:styleId="contribdegrees">
    <w:name w:val="contribdegrees"/>
    <w:basedOn w:val="DefaultParagraphFont"/>
    <w:rsid w:val="00B80410"/>
  </w:style>
  <w:style w:type="character" w:styleId="Strong">
    <w:name w:val="Strong"/>
    <w:basedOn w:val="DefaultParagraphFont"/>
    <w:uiPriority w:val="22"/>
    <w:qFormat/>
    <w:rsid w:val="00C53EA6"/>
    <w:rPr>
      <w:b/>
      <w:bCs/>
    </w:rPr>
  </w:style>
  <w:style w:type="paragraph" w:customStyle="1" w:styleId="booktitle">
    <w:name w:val="booktitle"/>
    <w:basedOn w:val="Normal"/>
    <w:rsid w:val="00C53EA6"/>
    <w:pPr>
      <w:widowControl/>
      <w:suppressAutoHyphens w:val="0"/>
      <w:autoSpaceDN/>
      <w:spacing w:before="100" w:beforeAutospacing="1" w:after="100" w:afterAutospacing="1"/>
      <w:textAlignment w:val="auto"/>
    </w:pPr>
    <w:rPr>
      <w:kern w:val="0"/>
      <w:sz w:val="24"/>
      <w:szCs w:val="24"/>
    </w:rPr>
  </w:style>
  <w:style w:type="character" w:customStyle="1" w:styleId="page-numbers-info">
    <w:name w:val="page-numbers-info"/>
    <w:basedOn w:val="DefaultParagraphFont"/>
    <w:rsid w:val="00C53EA6"/>
  </w:style>
  <w:style w:type="character" w:customStyle="1" w:styleId="version-date">
    <w:name w:val="version-date"/>
    <w:basedOn w:val="DefaultParagraphFont"/>
    <w:rsid w:val="00C53EA6"/>
  </w:style>
  <w:style w:type="character" w:customStyle="1" w:styleId="authorname">
    <w:name w:val="authorname"/>
    <w:basedOn w:val="DefaultParagraphFont"/>
    <w:rsid w:val="00C53EA6"/>
  </w:style>
  <w:style w:type="character" w:customStyle="1" w:styleId="contacticon">
    <w:name w:val="contacticon"/>
    <w:basedOn w:val="DefaultParagraphFont"/>
    <w:rsid w:val="00C53EA6"/>
  </w:style>
  <w:style w:type="paragraph" w:customStyle="1" w:styleId="volissue">
    <w:name w:val="volissue"/>
    <w:basedOn w:val="Normal"/>
    <w:rsid w:val="005F32A4"/>
    <w:pPr>
      <w:widowControl/>
      <w:suppressAutoHyphens w:val="0"/>
      <w:autoSpaceDN/>
      <w:spacing w:before="100" w:beforeAutospacing="1" w:after="100" w:afterAutospacing="1"/>
      <w:textAlignment w:val="auto"/>
    </w:pPr>
    <w:rPr>
      <w:kern w:val="0"/>
      <w:sz w:val="24"/>
      <w:szCs w:val="24"/>
    </w:rPr>
  </w:style>
  <w:style w:type="character" w:customStyle="1" w:styleId="cit">
    <w:name w:val="cit"/>
    <w:basedOn w:val="DefaultParagraphFont"/>
    <w:rsid w:val="00357087"/>
  </w:style>
  <w:style w:type="character" w:customStyle="1" w:styleId="fm-vol-iss-date">
    <w:name w:val="fm-vol-iss-date"/>
    <w:basedOn w:val="DefaultParagraphFont"/>
    <w:rsid w:val="00357087"/>
  </w:style>
  <w:style w:type="character" w:customStyle="1" w:styleId="doi">
    <w:name w:val="doi"/>
    <w:basedOn w:val="DefaultParagraphFont"/>
    <w:rsid w:val="00357087"/>
  </w:style>
  <w:style w:type="character" w:customStyle="1" w:styleId="fm-citation-ids-label">
    <w:name w:val="fm-citation-ids-label"/>
    <w:basedOn w:val="DefaultParagraphFont"/>
    <w:rsid w:val="00357087"/>
  </w:style>
  <w:style w:type="character" w:customStyle="1" w:styleId="Heading2Char">
    <w:name w:val="Heading 2 Char"/>
    <w:basedOn w:val="DefaultParagraphFont"/>
    <w:link w:val="Heading2"/>
    <w:rsid w:val="00983DAD"/>
    <w:rPr>
      <w:rFonts w:ascii="Arial" w:hAnsi="Arial" w:cs="Arial"/>
      <w:b/>
      <w:bCs/>
      <w:sz w:val="22"/>
      <w:u w:val="single"/>
    </w:rPr>
  </w:style>
  <w:style w:type="character" w:styleId="Emphasis">
    <w:name w:val="Emphasis"/>
    <w:basedOn w:val="DefaultParagraphFont"/>
    <w:uiPriority w:val="20"/>
    <w:qFormat/>
    <w:rsid w:val="00983DAD"/>
    <w:rPr>
      <w:i/>
      <w:iCs/>
    </w:rPr>
  </w:style>
  <w:style w:type="character" w:customStyle="1" w:styleId="authordegrees">
    <w:name w:val="authordegrees"/>
    <w:basedOn w:val="DefaultParagraphFont"/>
    <w:rsid w:val="0015467B"/>
  </w:style>
  <w:style w:type="character" w:customStyle="1" w:styleId="name">
    <w:name w:val="name"/>
    <w:basedOn w:val="DefaultParagraphFont"/>
    <w:rsid w:val="00027495"/>
  </w:style>
  <w:style w:type="character" w:customStyle="1" w:styleId="xref-sep">
    <w:name w:val="xref-sep"/>
    <w:basedOn w:val="DefaultParagraphFont"/>
    <w:rsid w:val="0002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035">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086326">
          <w:marLeft w:val="0"/>
          <w:marRight w:val="0"/>
          <w:marTop w:val="210"/>
          <w:marBottom w:val="45"/>
          <w:divBdr>
            <w:top w:val="none" w:sz="0" w:space="0" w:color="auto"/>
            <w:left w:val="none" w:sz="0" w:space="0" w:color="auto"/>
            <w:bottom w:val="none" w:sz="0" w:space="0" w:color="auto"/>
            <w:right w:val="none" w:sz="0" w:space="0" w:color="auto"/>
          </w:divBdr>
        </w:div>
        <w:div w:id="496655642">
          <w:marLeft w:val="0"/>
          <w:marRight w:val="0"/>
          <w:marTop w:val="210"/>
          <w:marBottom w:val="105"/>
          <w:divBdr>
            <w:top w:val="none" w:sz="0" w:space="0" w:color="auto"/>
            <w:left w:val="none" w:sz="0" w:space="0" w:color="auto"/>
            <w:bottom w:val="none" w:sz="0" w:space="0" w:color="auto"/>
            <w:right w:val="none" w:sz="0" w:space="0" w:color="auto"/>
          </w:divBdr>
        </w:div>
      </w:divsChild>
    </w:div>
    <w:div w:id="177357821">
      <w:bodyDiv w:val="1"/>
      <w:marLeft w:val="0"/>
      <w:marRight w:val="0"/>
      <w:marTop w:val="0"/>
      <w:marBottom w:val="0"/>
      <w:divBdr>
        <w:top w:val="none" w:sz="0" w:space="0" w:color="auto"/>
        <w:left w:val="none" w:sz="0" w:space="0" w:color="auto"/>
        <w:bottom w:val="none" w:sz="0" w:space="0" w:color="auto"/>
        <w:right w:val="none" w:sz="0" w:space="0" w:color="auto"/>
      </w:divBdr>
    </w:div>
    <w:div w:id="182285822">
      <w:bodyDiv w:val="1"/>
      <w:marLeft w:val="0"/>
      <w:marRight w:val="0"/>
      <w:marTop w:val="0"/>
      <w:marBottom w:val="0"/>
      <w:divBdr>
        <w:top w:val="none" w:sz="0" w:space="0" w:color="auto"/>
        <w:left w:val="none" w:sz="0" w:space="0" w:color="auto"/>
        <w:bottom w:val="none" w:sz="0" w:space="0" w:color="auto"/>
        <w:right w:val="none" w:sz="0" w:space="0" w:color="auto"/>
      </w:divBdr>
    </w:div>
    <w:div w:id="271018737">
      <w:bodyDiv w:val="1"/>
      <w:marLeft w:val="0"/>
      <w:marRight w:val="0"/>
      <w:marTop w:val="0"/>
      <w:marBottom w:val="0"/>
      <w:divBdr>
        <w:top w:val="none" w:sz="0" w:space="0" w:color="auto"/>
        <w:left w:val="none" w:sz="0" w:space="0" w:color="auto"/>
        <w:bottom w:val="none" w:sz="0" w:space="0" w:color="auto"/>
        <w:right w:val="none" w:sz="0" w:space="0" w:color="auto"/>
      </w:divBdr>
    </w:div>
    <w:div w:id="310135937">
      <w:bodyDiv w:val="1"/>
      <w:marLeft w:val="0"/>
      <w:marRight w:val="0"/>
      <w:marTop w:val="0"/>
      <w:marBottom w:val="0"/>
      <w:divBdr>
        <w:top w:val="none" w:sz="0" w:space="0" w:color="auto"/>
        <w:left w:val="none" w:sz="0" w:space="0" w:color="auto"/>
        <w:bottom w:val="none" w:sz="0" w:space="0" w:color="auto"/>
        <w:right w:val="none" w:sz="0" w:space="0" w:color="auto"/>
      </w:divBdr>
    </w:div>
    <w:div w:id="424419099">
      <w:bodyDiv w:val="1"/>
      <w:marLeft w:val="0"/>
      <w:marRight w:val="0"/>
      <w:marTop w:val="0"/>
      <w:marBottom w:val="0"/>
      <w:divBdr>
        <w:top w:val="none" w:sz="0" w:space="0" w:color="auto"/>
        <w:left w:val="none" w:sz="0" w:space="0" w:color="auto"/>
        <w:bottom w:val="none" w:sz="0" w:space="0" w:color="auto"/>
        <w:right w:val="none" w:sz="0" w:space="0" w:color="auto"/>
      </w:divBdr>
    </w:div>
    <w:div w:id="509024030">
      <w:bodyDiv w:val="1"/>
      <w:marLeft w:val="0"/>
      <w:marRight w:val="0"/>
      <w:marTop w:val="0"/>
      <w:marBottom w:val="0"/>
      <w:divBdr>
        <w:top w:val="none" w:sz="0" w:space="0" w:color="auto"/>
        <w:left w:val="none" w:sz="0" w:space="0" w:color="auto"/>
        <w:bottom w:val="none" w:sz="0" w:space="0" w:color="auto"/>
        <w:right w:val="none" w:sz="0" w:space="0" w:color="auto"/>
      </w:divBdr>
    </w:div>
    <w:div w:id="732391023">
      <w:bodyDiv w:val="1"/>
      <w:marLeft w:val="0"/>
      <w:marRight w:val="0"/>
      <w:marTop w:val="0"/>
      <w:marBottom w:val="0"/>
      <w:divBdr>
        <w:top w:val="none" w:sz="0" w:space="0" w:color="auto"/>
        <w:left w:val="none" w:sz="0" w:space="0" w:color="auto"/>
        <w:bottom w:val="none" w:sz="0" w:space="0" w:color="auto"/>
        <w:right w:val="none" w:sz="0" w:space="0" w:color="auto"/>
      </w:divBdr>
    </w:div>
    <w:div w:id="777257825">
      <w:bodyDiv w:val="1"/>
      <w:marLeft w:val="0"/>
      <w:marRight w:val="0"/>
      <w:marTop w:val="0"/>
      <w:marBottom w:val="0"/>
      <w:divBdr>
        <w:top w:val="none" w:sz="0" w:space="0" w:color="auto"/>
        <w:left w:val="none" w:sz="0" w:space="0" w:color="auto"/>
        <w:bottom w:val="none" w:sz="0" w:space="0" w:color="auto"/>
        <w:right w:val="none" w:sz="0" w:space="0" w:color="auto"/>
      </w:divBdr>
    </w:div>
    <w:div w:id="862865747">
      <w:bodyDiv w:val="1"/>
      <w:marLeft w:val="0"/>
      <w:marRight w:val="0"/>
      <w:marTop w:val="0"/>
      <w:marBottom w:val="0"/>
      <w:divBdr>
        <w:top w:val="none" w:sz="0" w:space="0" w:color="auto"/>
        <w:left w:val="none" w:sz="0" w:space="0" w:color="auto"/>
        <w:bottom w:val="none" w:sz="0" w:space="0" w:color="auto"/>
        <w:right w:val="none" w:sz="0" w:space="0" w:color="auto"/>
      </w:divBdr>
      <w:divsChild>
        <w:div w:id="2100590390">
          <w:marLeft w:val="0"/>
          <w:marRight w:val="0"/>
          <w:marTop w:val="0"/>
          <w:marBottom w:val="166"/>
          <w:divBdr>
            <w:top w:val="none" w:sz="0" w:space="0" w:color="auto"/>
            <w:left w:val="none" w:sz="0" w:space="0" w:color="auto"/>
            <w:bottom w:val="none" w:sz="0" w:space="0" w:color="auto"/>
            <w:right w:val="none" w:sz="0" w:space="0" w:color="auto"/>
          </w:divBdr>
          <w:divsChild>
            <w:div w:id="239953080">
              <w:marLeft w:val="0"/>
              <w:marRight w:val="0"/>
              <w:marTop w:val="0"/>
              <w:marBottom w:val="0"/>
              <w:divBdr>
                <w:top w:val="none" w:sz="0" w:space="0" w:color="auto"/>
                <w:left w:val="none" w:sz="0" w:space="0" w:color="auto"/>
                <w:bottom w:val="none" w:sz="0" w:space="0" w:color="auto"/>
                <w:right w:val="none" w:sz="0" w:space="0" w:color="auto"/>
              </w:divBdr>
              <w:divsChild>
                <w:div w:id="1128012372">
                  <w:marLeft w:val="0"/>
                  <w:marRight w:val="0"/>
                  <w:marTop w:val="0"/>
                  <w:marBottom w:val="0"/>
                  <w:divBdr>
                    <w:top w:val="none" w:sz="0" w:space="0" w:color="auto"/>
                    <w:left w:val="none" w:sz="0" w:space="0" w:color="auto"/>
                    <w:bottom w:val="none" w:sz="0" w:space="0" w:color="auto"/>
                    <w:right w:val="none" w:sz="0" w:space="0" w:color="auto"/>
                  </w:divBdr>
                  <w:divsChild>
                    <w:div w:id="1378043494">
                      <w:marLeft w:val="0"/>
                      <w:marRight w:val="0"/>
                      <w:marTop w:val="0"/>
                      <w:marBottom w:val="0"/>
                      <w:divBdr>
                        <w:top w:val="none" w:sz="0" w:space="0" w:color="auto"/>
                        <w:left w:val="none" w:sz="0" w:space="0" w:color="auto"/>
                        <w:bottom w:val="none" w:sz="0" w:space="0" w:color="auto"/>
                        <w:right w:val="none" w:sz="0" w:space="0" w:color="auto"/>
                      </w:divBdr>
                      <w:divsChild>
                        <w:div w:id="111942343">
                          <w:marLeft w:val="0"/>
                          <w:marRight w:val="0"/>
                          <w:marTop w:val="0"/>
                          <w:marBottom w:val="0"/>
                          <w:divBdr>
                            <w:top w:val="none" w:sz="0" w:space="0" w:color="auto"/>
                            <w:left w:val="none" w:sz="0" w:space="0" w:color="auto"/>
                            <w:bottom w:val="none" w:sz="0" w:space="0" w:color="auto"/>
                            <w:right w:val="none" w:sz="0" w:space="0" w:color="auto"/>
                          </w:divBdr>
                        </w:div>
                        <w:div w:id="118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68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492">
          <w:marLeft w:val="0"/>
          <w:marRight w:val="0"/>
          <w:marTop w:val="166"/>
          <w:marBottom w:val="166"/>
          <w:divBdr>
            <w:top w:val="none" w:sz="0" w:space="0" w:color="auto"/>
            <w:left w:val="none" w:sz="0" w:space="0" w:color="auto"/>
            <w:bottom w:val="none" w:sz="0" w:space="0" w:color="auto"/>
            <w:right w:val="none" w:sz="0" w:space="0" w:color="auto"/>
          </w:divBdr>
          <w:divsChild>
            <w:div w:id="237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762">
      <w:bodyDiv w:val="1"/>
      <w:marLeft w:val="0"/>
      <w:marRight w:val="0"/>
      <w:marTop w:val="0"/>
      <w:marBottom w:val="0"/>
      <w:divBdr>
        <w:top w:val="none" w:sz="0" w:space="0" w:color="auto"/>
        <w:left w:val="none" w:sz="0" w:space="0" w:color="auto"/>
        <w:bottom w:val="none" w:sz="0" w:space="0" w:color="auto"/>
        <w:right w:val="none" w:sz="0" w:space="0" w:color="auto"/>
      </w:divBdr>
    </w:div>
    <w:div w:id="111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5154659">
          <w:marLeft w:val="0"/>
          <w:marRight w:val="0"/>
          <w:marTop w:val="240"/>
          <w:marBottom w:val="240"/>
          <w:divBdr>
            <w:top w:val="none" w:sz="0" w:space="0" w:color="auto"/>
            <w:left w:val="none" w:sz="0" w:space="0" w:color="auto"/>
            <w:bottom w:val="none" w:sz="0" w:space="0" w:color="auto"/>
            <w:right w:val="none" w:sz="0" w:space="0" w:color="auto"/>
          </w:divBdr>
          <w:divsChild>
            <w:div w:id="1097021890">
              <w:marLeft w:val="0"/>
              <w:marRight w:val="0"/>
              <w:marTop w:val="0"/>
              <w:marBottom w:val="0"/>
              <w:divBdr>
                <w:top w:val="none" w:sz="0" w:space="0" w:color="auto"/>
                <w:left w:val="none" w:sz="0" w:space="0" w:color="auto"/>
                <w:bottom w:val="none" w:sz="0" w:space="0" w:color="auto"/>
                <w:right w:val="none" w:sz="0" w:space="0" w:color="auto"/>
              </w:divBdr>
            </w:div>
          </w:divsChild>
        </w:div>
        <w:div w:id="751245762">
          <w:marLeft w:val="0"/>
          <w:marRight w:val="0"/>
          <w:marTop w:val="0"/>
          <w:marBottom w:val="0"/>
          <w:divBdr>
            <w:top w:val="none" w:sz="0" w:space="0" w:color="auto"/>
            <w:left w:val="none" w:sz="0" w:space="0" w:color="auto"/>
            <w:bottom w:val="none" w:sz="0" w:space="0" w:color="auto"/>
            <w:right w:val="none" w:sz="0" w:space="0" w:color="auto"/>
          </w:divBdr>
          <w:divsChild>
            <w:div w:id="371077373">
              <w:marLeft w:val="0"/>
              <w:marRight w:val="0"/>
              <w:marTop w:val="0"/>
              <w:marBottom w:val="0"/>
              <w:divBdr>
                <w:top w:val="none" w:sz="0" w:space="0" w:color="auto"/>
                <w:left w:val="none" w:sz="0" w:space="0" w:color="auto"/>
                <w:bottom w:val="none" w:sz="0" w:space="0" w:color="auto"/>
                <w:right w:val="none" w:sz="0" w:space="0" w:color="auto"/>
              </w:divBdr>
              <w:divsChild>
                <w:div w:id="805002310">
                  <w:marLeft w:val="1740"/>
                  <w:marRight w:val="0"/>
                  <w:marTop w:val="0"/>
                  <w:marBottom w:val="0"/>
                  <w:divBdr>
                    <w:top w:val="none" w:sz="0" w:space="0" w:color="auto"/>
                    <w:left w:val="none" w:sz="0" w:space="0" w:color="auto"/>
                    <w:bottom w:val="none" w:sz="0" w:space="0" w:color="auto"/>
                    <w:right w:val="none" w:sz="0" w:space="0" w:color="auto"/>
                  </w:divBdr>
                </w:div>
              </w:divsChild>
            </w:div>
            <w:div w:id="851190323">
              <w:marLeft w:val="0"/>
              <w:marRight w:val="0"/>
              <w:marTop w:val="0"/>
              <w:marBottom w:val="0"/>
              <w:divBdr>
                <w:top w:val="none" w:sz="0" w:space="0" w:color="auto"/>
                <w:left w:val="none" w:sz="0" w:space="0" w:color="auto"/>
                <w:bottom w:val="none" w:sz="0" w:space="0" w:color="auto"/>
                <w:right w:val="none" w:sz="0" w:space="0" w:color="auto"/>
              </w:divBdr>
              <w:divsChild>
                <w:div w:id="51275494">
                  <w:marLeft w:val="1740"/>
                  <w:marRight w:val="0"/>
                  <w:marTop w:val="0"/>
                  <w:marBottom w:val="0"/>
                  <w:divBdr>
                    <w:top w:val="none" w:sz="0" w:space="0" w:color="auto"/>
                    <w:left w:val="none" w:sz="0" w:space="0" w:color="auto"/>
                    <w:bottom w:val="none" w:sz="0" w:space="0" w:color="auto"/>
                    <w:right w:val="none" w:sz="0" w:space="0" w:color="auto"/>
                  </w:divBdr>
                </w:div>
              </w:divsChild>
            </w:div>
            <w:div w:id="294603061">
              <w:marLeft w:val="0"/>
              <w:marRight w:val="0"/>
              <w:marTop w:val="0"/>
              <w:marBottom w:val="0"/>
              <w:divBdr>
                <w:top w:val="none" w:sz="0" w:space="0" w:color="auto"/>
                <w:left w:val="none" w:sz="0" w:space="0" w:color="auto"/>
                <w:bottom w:val="none" w:sz="0" w:space="0" w:color="auto"/>
                <w:right w:val="none" w:sz="0" w:space="0" w:color="auto"/>
              </w:divBdr>
              <w:divsChild>
                <w:div w:id="49815318">
                  <w:marLeft w:val="1740"/>
                  <w:marRight w:val="0"/>
                  <w:marTop w:val="0"/>
                  <w:marBottom w:val="0"/>
                  <w:divBdr>
                    <w:top w:val="none" w:sz="0" w:space="0" w:color="auto"/>
                    <w:left w:val="none" w:sz="0" w:space="0" w:color="auto"/>
                    <w:bottom w:val="none" w:sz="0" w:space="0" w:color="auto"/>
                    <w:right w:val="none" w:sz="0" w:space="0" w:color="auto"/>
                  </w:divBdr>
                </w:div>
              </w:divsChild>
            </w:div>
            <w:div w:id="1616401422">
              <w:marLeft w:val="0"/>
              <w:marRight w:val="0"/>
              <w:marTop w:val="0"/>
              <w:marBottom w:val="0"/>
              <w:divBdr>
                <w:top w:val="none" w:sz="0" w:space="0" w:color="auto"/>
                <w:left w:val="none" w:sz="0" w:space="0" w:color="auto"/>
                <w:bottom w:val="none" w:sz="0" w:space="0" w:color="auto"/>
                <w:right w:val="none" w:sz="0" w:space="0" w:color="auto"/>
              </w:divBdr>
              <w:divsChild>
                <w:div w:id="452603249">
                  <w:marLeft w:val="1740"/>
                  <w:marRight w:val="0"/>
                  <w:marTop w:val="0"/>
                  <w:marBottom w:val="0"/>
                  <w:divBdr>
                    <w:top w:val="none" w:sz="0" w:space="0" w:color="auto"/>
                    <w:left w:val="none" w:sz="0" w:space="0" w:color="auto"/>
                    <w:bottom w:val="none" w:sz="0" w:space="0" w:color="auto"/>
                    <w:right w:val="none" w:sz="0" w:space="0" w:color="auto"/>
                  </w:divBdr>
                </w:div>
              </w:divsChild>
            </w:div>
            <w:div w:id="264390943">
              <w:marLeft w:val="0"/>
              <w:marRight w:val="0"/>
              <w:marTop w:val="0"/>
              <w:marBottom w:val="0"/>
              <w:divBdr>
                <w:top w:val="none" w:sz="0" w:space="0" w:color="auto"/>
                <w:left w:val="none" w:sz="0" w:space="0" w:color="auto"/>
                <w:bottom w:val="none" w:sz="0" w:space="0" w:color="auto"/>
                <w:right w:val="none" w:sz="0" w:space="0" w:color="auto"/>
              </w:divBdr>
              <w:divsChild>
                <w:div w:id="825584458">
                  <w:marLeft w:val="1740"/>
                  <w:marRight w:val="0"/>
                  <w:marTop w:val="0"/>
                  <w:marBottom w:val="0"/>
                  <w:divBdr>
                    <w:top w:val="none" w:sz="0" w:space="0" w:color="auto"/>
                    <w:left w:val="none" w:sz="0" w:space="0" w:color="auto"/>
                    <w:bottom w:val="none" w:sz="0" w:space="0" w:color="auto"/>
                    <w:right w:val="none" w:sz="0" w:space="0" w:color="auto"/>
                  </w:divBdr>
                </w:div>
              </w:divsChild>
            </w:div>
            <w:div w:id="781999655">
              <w:marLeft w:val="0"/>
              <w:marRight w:val="0"/>
              <w:marTop w:val="0"/>
              <w:marBottom w:val="0"/>
              <w:divBdr>
                <w:top w:val="none" w:sz="0" w:space="0" w:color="auto"/>
                <w:left w:val="none" w:sz="0" w:space="0" w:color="auto"/>
                <w:bottom w:val="none" w:sz="0" w:space="0" w:color="auto"/>
                <w:right w:val="none" w:sz="0" w:space="0" w:color="auto"/>
              </w:divBdr>
              <w:divsChild>
                <w:div w:id="13632423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224">
      <w:bodyDiv w:val="1"/>
      <w:marLeft w:val="0"/>
      <w:marRight w:val="0"/>
      <w:marTop w:val="0"/>
      <w:marBottom w:val="0"/>
      <w:divBdr>
        <w:top w:val="none" w:sz="0" w:space="0" w:color="auto"/>
        <w:left w:val="none" w:sz="0" w:space="0" w:color="auto"/>
        <w:bottom w:val="none" w:sz="0" w:space="0" w:color="auto"/>
        <w:right w:val="none" w:sz="0" w:space="0" w:color="auto"/>
      </w:divBdr>
    </w:div>
    <w:div w:id="1214997402">
      <w:bodyDiv w:val="1"/>
      <w:marLeft w:val="0"/>
      <w:marRight w:val="0"/>
      <w:marTop w:val="0"/>
      <w:marBottom w:val="0"/>
      <w:divBdr>
        <w:top w:val="none" w:sz="0" w:space="0" w:color="auto"/>
        <w:left w:val="none" w:sz="0" w:space="0" w:color="auto"/>
        <w:bottom w:val="none" w:sz="0" w:space="0" w:color="auto"/>
        <w:right w:val="none" w:sz="0" w:space="0" w:color="auto"/>
      </w:divBdr>
      <w:divsChild>
        <w:div w:id="1230264860">
          <w:marLeft w:val="0"/>
          <w:marRight w:val="0"/>
          <w:marTop w:val="0"/>
          <w:marBottom w:val="0"/>
          <w:divBdr>
            <w:top w:val="none" w:sz="0" w:space="0" w:color="auto"/>
            <w:left w:val="none" w:sz="0" w:space="0" w:color="auto"/>
            <w:bottom w:val="none" w:sz="0" w:space="0" w:color="auto"/>
            <w:right w:val="none" w:sz="0" w:space="0" w:color="auto"/>
          </w:divBdr>
          <w:divsChild>
            <w:div w:id="1909732481">
              <w:marLeft w:val="0"/>
              <w:marRight w:val="0"/>
              <w:marTop w:val="0"/>
              <w:marBottom w:val="0"/>
              <w:divBdr>
                <w:top w:val="none" w:sz="0" w:space="0" w:color="auto"/>
                <w:left w:val="none" w:sz="0" w:space="0" w:color="auto"/>
                <w:bottom w:val="none" w:sz="0" w:space="0" w:color="auto"/>
                <w:right w:val="none" w:sz="0" w:space="0" w:color="auto"/>
              </w:divBdr>
            </w:div>
          </w:divsChild>
        </w:div>
        <w:div w:id="1404985840">
          <w:marLeft w:val="0"/>
          <w:marRight w:val="0"/>
          <w:marTop w:val="0"/>
          <w:marBottom w:val="135"/>
          <w:divBdr>
            <w:top w:val="none" w:sz="0" w:space="0" w:color="auto"/>
            <w:left w:val="none" w:sz="0" w:space="0" w:color="auto"/>
            <w:bottom w:val="none" w:sz="0" w:space="0" w:color="auto"/>
            <w:right w:val="none" w:sz="0" w:space="0" w:color="auto"/>
          </w:divBdr>
          <w:divsChild>
            <w:div w:id="790514782">
              <w:marLeft w:val="0"/>
              <w:marRight w:val="0"/>
              <w:marTop w:val="0"/>
              <w:marBottom w:val="0"/>
              <w:divBdr>
                <w:top w:val="none" w:sz="0" w:space="0" w:color="auto"/>
                <w:left w:val="none" w:sz="0" w:space="0" w:color="auto"/>
                <w:bottom w:val="none" w:sz="0" w:space="0" w:color="auto"/>
                <w:right w:val="none" w:sz="0" w:space="0" w:color="auto"/>
              </w:divBdr>
              <w:divsChild>
                <w:div w:id="1573853117">
                  <w:marLeft w:val="0"/>
                  <w:marRight w:val="0"/>
                  <w:marTop w:val="0"/>
                  <w:marBottom w:val="0"/>
                  <w:divBdr>
                    <w:top w:val="none" w:sz="0" w:space="0" w:color="auto"/>
                    <w:left w:val="none" w:sz="0" w:space="0" w:color="auto"/>
                    <w:bottom w:val="none" w:sz="0" w:space="0" w:color="auto"/>
                    <w:right w:val="none" w:sz="0" w:space="0" w:color="auto"/>
                  </w:divBdr>
                  <w:divsChild>
                    <w:div w:id="283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
    <w:div w:id="1503155558">
      <w:bodyDiv w:val="1"/>
      <w:marLeft w:val="0"/>
      <w:marRight w:val="0"/>
      <w:marTop w:val="0"/>
      <w:marBottom w:val="0"/>
      <w:divBdr>
        <w:top w:val="none" w:sz="0" w:space="0" w:color="auto"/>
        <w:left w:val="none" w:sz="0" w:space="0" w:color="auto"/>
        <w:bottom w:val="none" w:sz="0" w:space="0" w:color="auto"/>
        <w:right w:val="none" w:sz="0" w:space="0" w:color="auto"/>
      </w:divBdr>
    </w:div>
    <w:div w:id="1514151768">
      <w:bodyDiv w:val="1"/>
      <w:marLeft w:val="0"/>
      <w:marRight w:val="0"/>
      <w:marTop w:val="0"/>
      <w:marBottom w:val="0"/>
      <w:divBdr>
        <w:top w:val="none" w:sz="0" w:space="0" w:color="auto"/>
        <w:left w:val="none" w:sz="0" w:space="0" w:color="auto"/>
        <w:bottom w:val="none" w:sz="0" w:space="0" w:color="auto"/>
        <w:right w:val="none" w:sz="0" w:space="0" w:color="auto"/>
      </w:divBdr>
      <w:divsChild>
        <w:div w:id="460998124">
          <w:marLeft w:val="0"/>
          <w:marRight w:val="0"/>
          <w:marTop w:val="0"/>
          <w:marBottom w:val="0"/>
          <w:divBdr>
            <w:top w:val="none" w:sz="0" w:space="0" w:color="auto"/>
            <w:left w:val="none" w:sz="0" w:space="0" w:color="auto"/>
            <w:bottom w:val="none" w:sz="0" w:space="0" w:color="auto"/>
            <w:right w:val="none" w:sz="0" w:space="0" w:color="auto"/>
          </w:divBdr>
        </w:div>
        <w:div w:id="395323891">
          <w:marLeft w:val="0"/>
          <w:marRight w:val="0"/>
          <w:marTop w:val="0"/>
          <w:marBottom w:val="0"/>
          <w:divBdr>
            <w:top w:val="none" w:sz="0" w:space="0" w:color="auto"/>
            <w:left w:val="none" w:sz="0" w:space="0" w:color="auto"/>
            <w:bottom w:val="none" w:sz="0" w:space="0" w:color="auto"/>
            <w:right w:val="none" w:sz="0" w:space="0" w:color="auto"/>
          </w:divBdr>
          <w:divsChild>
            <w:div w:id="2124494025">
              <w:marLeft w:val="0"/>
              <w:marRight w:val="0"/>
              <w:marTop w:val="0"/>
              <w:marBottom w:val="0"/>
              <w:divBdr>
                <w:top w:val="none" w:sz="0" w:space="0" w:color="auto"/>
                <w:left w:val="none" w:sz="0" w:space="0" w:color="auto"/>
                <w:bottom w:val="none" w:sz="0" w:space="0" w:color="auto"/>
                <w:right w:val="none" w:sz="0" w:space="0" w:color="auto"/>
              </w:divBdr>
              <w:divsChild>
                <w:div w:id="31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8239">
          <w:marLeft w:val="0"/>
          <w:marRight w:val="0"/>
          <w:marTop w:val="0"/>
          <w:marBottom w:val="0"/>
          <w:divBdr>
            <w:top w:val="none" w:sz="0" w:space="0" w:color="auto"/>
            <w:left w:val="none" w:sz="0" w:space="0" w:color="auto"/>
            <w:bottom w:val="none" w:sz="0" w:space="0" w:color="auto"/>
            <w:right w:val="none" w:sz="0" w:space="0" w:color="auto"/>
          </w:divBdr>
          <w:divsChild>
            <w:div w:id="1046640881">
              <w:marLeft w:val="0"/>
              <w:marRight w:val="0"/>
              <w:marTop w:val="0"/>
              <w:marBottom w:val="0"/>
              <w:divBdr>
                <w:top w:val="none" w:sz="0" w:space="0" w:color="auto"/>
                <w:left w:val="none" w:sz="0" w:space="0" w:color="auto"/>
                <w:bottom w:val="none" w:sz="0" w:space="0" w:color="auto"/>
                <w:right w:val="none" w:sz="0" w:space="0" w:color="auto"/>
              </w:divBdr>
              <w:divsChild>
                <w:div w:id="125321222">
                  <w:marLeft w:val="0"/>
                  <w:marRight w:val="0"/>
                  <w:marTop w:val="0"/>
                  <w:marBottom w:val="0"/>
                  <w:divBdr>
                    <w:top w:val="none" w:sz="0" w:space="0" w:color="auto"/>
                    <w:left w:val="none" w:sz="0" w:space="0" w:color="auto"/>
                    <w:bottom w:val="none" w:sz="0" w:space="0" w:color="auto"/>
                    <w:right w:val="none" w:sz="0" w:space="0" w:color="auto"/>
                  </w:divBdr>
                  <w:divsChild>
                    <w:div w:id="1767388471">
                      <w:marLeft w:val="0"/>
                      <w:marRight w:val="0"/>
                      <w:marTop w:val="0"/>
                      <w:marBottom w:val="0"/>
                      <w:divBdr>
                        <w:top w:val="none" w:sz="0" w:space="0" w:color="auto"/>
                        <w:left w:val="none" w:sz="0" w:space="0" w:color="auto"/>
                        <w:bottom w:val="none" w:sz="0" w:space="0" w:color="auto"/>
                        <w:right w:val="none" w:sz="0" w:space="0" w:color="auto"/>
                      </w:divBdr>
                      <w:divsChild>
                        <w:div w:id="1383212621">
                          <w:marLeft w:val="0"/>
                          <w:marRight w:val="0"/>
                          <w:marTop w:val="0"/>
                          <w:marBottom w:val="0"/>
                          <w:divBdr>
                            <w:top w:val="none" w:sz="0" w:space="0" w:color="auto"/>
                            <w:left w:val="none" w:sz="0" w:space="0" w:color="auto"/>
                            <w:bottom w:val="none" w:sz="0" w:space="0" w:color="auto"/>
                            <w:right w:val="none" w:sz="0" w:space="0" w:color="auto"/>
                          </w:divBdr>
                          <w:divsChild>
                            <w:div w:id="198786408">
                              <w:marLeft w:val="0"/>
                              <w:marRight w:val="0"/>
                              <w:marTop w:val="0"/>
                              <w:marBottom w:val="0"/>
                              <w:divBdr>
                                <w:top w:val="none" w:sz="0" w:space="0" w:color="auto"/>
                                <w:left w:val="none" w:sz="0" w:space="0" w:color="auto"/>
                                <w:bottom w:val="none" w:sz="0" w:space="0" w:color="auto"/>
                                <w:right w:val="none" w:sz="0" w:space="0" w:color="auto"/>
                              </w:divBdr>
                              <w:divsChild>
                                <w:div w:id="2068526487">
                                  <w:marLeft w:val="0"/>
                                  <w:marRight w:val="0"/>
                                  <w:marTop w:val="0"/>
                                  <w:marBottom w:val="0"/>
                                  <w:divBdr>
                                    <w:top w:val="none" w:sz="0" w:space="0" w:color="auto"/>
                                    <w:left w:val="none" w:sz="0" w:space="0" w:color="auto"/>
                                    <w:bottom w:val="none" w:sz="0" w:space="0" w:color="auto"/>
                                    <w:right w:val="none" w:sz="0" w:space="0" w:color="auto"/>
                                  </w:divBdr>
                                  <w:divsChild>
                                    <w:div w:id="1819568729">
                                      <w:marLeft w:val="0"/>
                                      <w:marRight w:val="0"/>
                                      <w:marTop w:val="0"/>
                                      <w:marBottom w:val="0"/>
                                      <w:divBdr>
                                        <w:top w:val="none" w:sz="0" w:space="0" w:color="auto"/>
                                        <w:left w:val="none" w:sz="0" w:space="0" w:color="auto"/>
                                        <w:bottom w:val="none" w:sz="0" w:space="0" w:color="auto"/>
                                        <w:right w:val="none" w:sz="0" w:space="0" w:color="auto"/>
                                      </w:divBdr>
                                      <w:divsChild>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382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7">
          <w:marLeft w:val="0"/>
          <w:marRight w:val="0"/>
          <w:marTop w:val="0"/>
          <w:marBottom w:val="120"/>
          <w:divBdr>
            <w:top w:val="none" w:sz="0" w:space="0" w:color="auto"/>
            <w:left w:val="none" w:sz="0" w:space="0" w:color="auto"/>
            <w:bottom w:val="none" w:sz="0" w:space="0" w:color="auto"/>
            <w:right w:val="none" w:sz="0" w:space="0" w:color="auto"/>
          </w:divBdr>
        </w:div>
        <w:div w:id="2706534">
          <w:marLeft w:val="0"/>
          <w:marRight w:val="0"/>
          <w:marTop w:val="0"/>
          <w:marBottom w:val="5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fmiller@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rary.cornell.edu/resrch/citmanage/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Brief overview:</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17</cp:revision>
  <cp:lastPrinted>2015-01-14T02:27:00Z</cp:lastPrinted>
  <dcterms:created xsi:type="dcterms:W3CDTF">2017-01-15T17:53:00Z</dcterms:created>
  <dcterms:modified xsi:type="dcterms:W3CDTF">2017-01-15T18:13:00Z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Psychology Department, University of New Mexico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